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05" w:rsidRDefault="002B3F74" w:rsidP="00DD5F05">
      <w:pPr>
        <w:pStyle w:val="Default"/>
        <w:jc w:val="center"/>
        <w:rPr>
          <w:b/>
          <w:sz w:val="36"/>
          <w:szCs w:val="36"/>
        </w:rPr>
      </w:pPr>
      <w:r>
        <w:rPr>
          <w:b/>
          <w:sz w:val="36"/>
          <w:szCs w:val="36"/>
        </w:rPr>
        <w:t>104</w:t>
      </w:r>
      <w:r w:rsidR="00CE5490" w:rsidRPr="00CE5490">
        <w:rPr>
          <w:rFonts w:hint="eastAsia"/>
          <w:b/>
          <w:sz w:val="36"/>
          <w:szCs w:val="36"/>
        </w:rPr>
        <w:t>年度彰化縣各行業兒童遊戲設施管理人員訓練</w:t>
      </w:r>
    </w:p>
    <w:p w:rsidR="008D03B1" w:rsidRDefault="00CE5490" w:rsidP="008D03B1">
      <w:pPr>
        <w:pStyle w:val="Default"/>
        <w:jc w:val="center"/>
        <w:rPr>
          <w:b/>
          <w:sz w:val="36"/>
          <w:szCs w:val="36"/>
        </w:rPr>
      </w:pPr>
      <w:r>
        <w:rPr>
          <w:rFonts w:hint="eastAsia"/>
          <w:b/>
          <w:sz w:val="36"/>
          <w:szCs w:val="36"/>
        </w:rPr>
        <w:t>報名</w:t>
      </w:r>
      <w:r w:rsidR="008D03B1">
        <w:rPr>
          <w:rFonts w:hint="eastAsia"/>
          <w:b/>
          <w:sz w:val="36"/>
          <w:szCs w:val="36"/>
        </w:rPr>
        <w:t>簡章</w:t>
      </w:r>
    </w:p>
    <w:p w:rsidR="00DD5F05" w:rsidRPr="00DD5F05" w:rsidRDefault="008D03B1" w:rsidP="00DD5F05">
      <w:pPr>
        <w:pStyle w:val="Default"/>
        <w:numPr>
          <w:ilvl w:val="0"/>
          <w:numId w:val="3"/>
        </w:numPr>
        <w:rPr>
          <w:b/>
          <w:sz w:val="32"/>
          <w:szCs w:val="32"/>
        </w:rPr>
      </w:pPr>
      <w:r>
        <w:rPr>
          <w:rFonts w:hint="eastAsia"/>
          <w:b/>
          <w:sz w:val="32"/>
          <w:szCs w:val="32"/>
        </w:rPr>
        <w:t>計畫</w:t>
      </w:r>
      <w:r w:rsidR="00DD5F05" w:rsidRPr="00DD5F05">
        <w:rPr>
          <w:rFonts w:hint="eastAsia"/>
          <w:b/>
          <w:sz w:val="32"/>
          <w:szCs w:val="32"/>
        </w:rPr>
        <w:t>緣起</w:t>
      </w:r>
    </w:p>
    <w:p w:rsidR="00DD5F05" w:rsidRPr="00DD5F05" w:rsidRDefault="00DD5F05" w:rsidP="002B079A">
      <w:pPr>
        <w:pStyle w:val="Default"/>
        <w:spacing w:line="500" w:lineRule="exact"/>
        <w:ind w:leftChars="177" w:left="425"/>
        <w:rPr>
          <w:sz w:val="28"/>
          <w:szCs w:val="28"/>
        </w:rPr>
      </w:pPr>
      <w:r w:rsidRPr="00DD5F05">
        <w:rPr>
          <w:rFonts w:hint="eastAsia"/>
          <w:sz w:val="28"/>
          <w:szCs w:val="28"/>
        </w:rPr>
        <w:t>遊戲之於兒童，猶如水之於人一樣，是成長生活中不可或缺的事物，而各行業附設兒童遊樂設施管理人員，則是捍衛兒童遊戲安全的第一線維護人員，其安全專業知識、技能及應變能力充足與否攸關兒童遊戲安全甚大，因此為提供兒童們一個更完善安全的遊戲成長的環境，本府乃針對兒童遊戲安全，規劃實施各行業兒童遊戲場管理人員訓練實施計畫，期待透過研習活動的舉辦，落實各行業兒童遊戲場業者、工作人員之安全訓練，增進相關管理人員之安全知識與技能，提昇其緊急事故應變處理能力，提供兒童安全無虞的遊戲成長環境，確保兒童基本免於事故傷害危險的遊戲權利。</w:t>
      </w:r>
    </w:p>
    <w:p w:rsidR="00DD5F05" w:rsidRDefault="00DD5F05" w:rsidP="00DD5F05">
      <w:pPr>
        <w:pStyle w:val="Default"/>
        <w:numPr>
          <w:ilvl w:val="0"/>
          <w:numId w:val="3"/>
        </w:numPr>
        <w:rPr>
          <w:b/>
          <w:sz w:val="32"/>
          <w:szCs w:val="32"/>
        </w:rPr>
      </w:pPr>
      <w:r w:rsidRPr="00DD5F05">
        <w:rPr>
          <w:rFonts w:hint="eastAsia"/>
          <w:b/>
          <w:sz w:val="32"/>
          <w:szCs w:val="32"/>
        </w:rPr>
        <w:t>計畫目標</w:t>
      </w:r>
    </w:p>
    <w:p w:rsidR="00DD5F05" w:rsidRDefault="00DD5F05" w:rsidP="00772F5D">
      <w:pPr>
        <w:pStyle w:val="Default"/>
        <w:numPr>
          <w:ilvl w:val="1"/>
          <w:numId w:val="3"/>
        </w:numPr>
        <w:spacing w:line="500" w:lineRule="exact"/>
        <w:ind w:left="1202"/>
        <w:rPr>
          <w:sz w:val="28"/>
          <w:szCs w:val="28"/>
        </w:rPr>
      </w:pPr>
      <w:r>
        <w:rPr>
          <w:rFonts w:hint="eastAsia"/>
          <w:sz w:val="28"/>
          <w:szCs w:val="28"/>
        </w:rPr>
        <w:t>建立並加強各行業兒童遊戲場業者安全知識與緊急應變能力，提昇兒童遊戲安全品質。</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建立各行業兒童遊戲場業者自行進行兒童遊戲設施簡易保養與檢查之專業知識與技能。</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協助各行業兒童遊戲場業者落實遊戲場安全維護與管理。</w:t>
      </w:r>
      <w:r w:rsidRPr="00DD5F05">
        <w:rPr>
          <w:sz w:val="28"/>
          <w:szCs w:val="28"/>
        </w:rPr>
        <w:t xml:space="preserve"> </w:t>
      </w:r>
    </w:p>
    <w:p w:rsidR="00DD5F05" w:rsidRPr="00DD5F05" w:rsidRDefault="00DD5F05" w:rsidP="00772F5D">
      <w:pPr>
        <w:pStyle w:val="Default"/>
        <w:numPr>
          <w:ilvl w:val="1"/>
          <w:numId w:val="3"/>
        </w:numPr>
        <w:spacing w:line="500" w:lineRule="exact"/>
        <w:ind w:left="1202"/>
        <w:rPr>
          <w:sz w:val="28"/>
          <w:szCs w:val="28"/>
        </w:rPr>
      </w:pPr>
      <w:r w:rsidRPr="00DD5F05">
        <w:rPr>
          <w:rFonts w:hint="eastAsia"/>
          <w:sz w:val="28"/>
          <w:szCs w:val="28"/>
        </w:rPr>
        <w:t>提昇社會大眾與各行業兒童遊戲場業者對兒童遊戲安全的重視。</w:t>
      </w:r>
    </w:p>
    <w:p w:rsidR="00DD5F05" w:rsidRPr="00DD5F05" w:rsidRDefault="00DD5F05" w:rsidP="00DD5F05">
      <w:pPr>
        <w:pStyle w:val="Default"/>
        <w:numPr>
          <w:ilvl w:val="0"/>
          <w:numId w:val="3"/>
        </w:numPr>
        <w:rPr>
          <w:b/>
          <w:sz w:val="32"/>
          <w:szCs w:val="32"/>
        </w:rPr>
      </w:pPr>
      <w:r w:rsidRPr="00DD5F05">
        <w:rPr>
          <w:rFonts w:hint="eastAsia"/>
          <w:b/>
          <w:sz w:val="32"/>
          <w:szCs w:val="32"/>
        </w:rPr>
        <w:t>主辦單位：</w:t>
      </w:r>
      <w:r w:rsidRPr="00DD5F05">
        <w:rPr>
          <w:rFonts w:hint="eastAsia"/>
          <w:sz w:val="28"/>
          <w:szCs w:val="28"/>
        </w:rPr>
        <w:t>彰化縣政府社會處</w:t>
      </w:r>
      <w:r>
        <w:rPr>
          <w:rFonts w:hint="eastAsia"/>
          <w:sz w:val="28"/>
          <w:szCs w:val="28"/>
        </w:rPr>
        <w:t>。</w:t>
      </w:r>
    </w:p>
    <w:p w:rsidR="00DD5F05" w:rsidRPr="00DD5F05" w:rsidRDefault="00DD5F05" w:rsidP="00DD5F05">
      <w:pPr>
        <w:pStyle w:val="Default"/>
        <w:numPr>
          <w:ilvl w:val="0"/>
          <w:numId w:val="3"/>
        </w:numPr>
        <w:rPr>
          <w:b/>
          <w:sz w:val="32"/>
          <w:szCs w:val="32"/>
        </w:rPr>
      </w:pPr>
      <w:r w:rsidRPr="00DD5F05">
        <w:rPr>
          <w:rFonts w:hint="eastAsia"/>
          <w:b/>
          <w:sz w:val="32"/>
          <w:szCs w:val="32"/>
        </w:rPr>
        <w:t>執行單位：</w:t>
      </w:r>
      <w:r w:rsidRPr="00DD5F05">
        <w:rPr>
          <w:rFonts w:hint="eastAsia"/>
          <w:sz w:val="28"/>
          <w:szCs w:val="28"/>
        </w:rPr>
        <w:t>台灣檢驗科技股份有限公司</w:t>
      </w:r>
      <w:r>
        <w:rPr>
          <w:rFonts w:hint="eastAsia"/>
          <w:sz w:val="28"/>
          <w:szCs w:val="28"/>
        </w:rPr>
        <w:t>。</w:t>
      </w:r>
    </w:p>
    <w:p w:rsidR="00DD5F05" w:rsidRDefault="00DD5F05" w:rsidP="00DD5F05">
      <w:pPr>
        <w:pStyle w:val="Default"/>
        <w:numPr>
          <w:ilvl w:val="0"/>
          <w:numId w:val="3"/>
        </w:numPr>
        <w:rPr>
          <w:b/>
          <w:sz w:val="32"/>
          <w:szCs w:val="32"/>
        </w:rPr>
      </w:pPr>
      <w:r w:rsidRPr="00DD5F05">
        <w:rPr>
          <w:rFonts w:hint="eastAsia"/>
          <w:b/>
          <w:sz w:val="32"/>
          <w:szCs w:val="32"/>
        </w:rPr>
        <w:t>計畫內容：</w:t>
      </w:r>
    </w:p>
    <w:p w:rsidR="00DD5F05" w:rsidRDefault="00DD5F05" w:rsidP="00772F5D">
      <w:pPr>
        <w:pStyle w:val="Default"/>
        <w:numPr>
          <w:ilvl w:val="1"/>
          <w:numId w:val="3"/>
        </w:numPr>
        <w:spacing w:line="500" w:lineRule="exact"/>
        <w:ind w:left="1202"/>
        <w:rPr>
          <w:sz w:val="28"/>
          <w:szCs w:val="28"/>
        </w:rPr>
      </w:pPr>
      <w:r>
        <w:rPr>
          <w:rFonts w:hint="eastAsia"/>
          <w:sz w:val="28"/>
          <w:szCs w:val="28"/>
        </w:rPr>
        <w:t>依據：依據衛生福利部民國</w:t>
      </w:r>
      <w:r>
        <w:rPr>
          <w:sz w:val="28"/>
          <w:szCs w:val="28"/>
        </w:rPr>
        <w:t>92</w:t>
      </w:r>
      <w:r>
        <w:rPr>
          <w:rFonts w:hint="eastAsia"/>
          <w:sz w:val="28"/>
          <w:szCs w:val="28"/>
        </w:rPr>
        <w:t>年所頒發之「各行業附設兒童遊樂設</w:t>
      </w:r>
      <w:r w:rsidRPr="00DD5F05">
        <w:rPr>
          <w:rFonts w:hint="eastAsia"/>
          <w:sz w:val="28"/>
          <w:szCs w:val="28"/>
        </w:rPr>
        <w:t>施安全管理規範」第八條辦理，第八條中明文規定各行業附設兒童遊樂設施者，應置管理人員負責遊樂設施之安全，並辦理員工講習或訓練，提昇監護技能及安全知識。前項管理人員應接受講習或訓練。</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研習對象：彰化縣相關主管機關人員及各行業兒童遊戲場業者之管理人員。</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lastRenderedPageBreak/>
        <w:t>研習場次與人數：一場次</w:t>
      </w:r>
      <w:r w:rsidRPr="00DD5F05">
        <w:rPr>
          <w:sz w:val="28"/>
          <w:szCs w:val="28"/>
        </w:rPr>
        <w:t>180</w:t>
      </w:r>
      <w:r w:rsidRPr="00DD5F05">
        <w:rPr>
          <w:rFonts w:hint="eastAsia"/>
          <w:sz w:val="28"/>
          <w:szCs w:val="28"/>
        </w:rPr>
        <w:t>人。</w:t>
      </w:r>
      <w:r w:rsidRPr="00DD5F05">
        <w:rPr>
          <w:sz w:val="28"/>
          <w:szCs w:val="28"/>
        </w:rPr>
        <w:t xml:space="preserve"> </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研習時間：</w:t>
      </w:r>
      <w:r w:rsidRPr="00DD5F05">
        <w:rPr>
          <w:sz w:val="28"/>
          <w:szCs w:val="28"/>
        </w:rPr>
        <w:t>104</w:t>
      </w:r>
      <w:r w:rsidRPr="00DD5F05">
        <w:rPr>
          <w:rFonts w:hint="eastAsia"/>
          <w:sz w:val="28"/>
          <w:szCs w:val="28"/>
        </w:rPr>
        <w:t>年</w:t>
      </w:r>
      <w:r w:rsidRPr="00DD5F05">
        <w:rPr>
          <w:sz w:val="28"/>
          <w:szCs w:val="28"/>
        </w:rPr>
        <w:t>10</w:t>
      </w:r>
      <w:r w:rsidRPr="00DD5F05">
        <w:rPr>
          <w:rFonts w:hint="eastAsia"/>
          <w:sz w:val="28"/>
          <w:szCs w:val="28"/>
        </w:rPr>
        <w:t>月</w:t>
      </w:r>
      <w:r w:rsidRPr="00DD5F05">
        <w:rPr>
          <w:sz w:val="28"/>
          <w:szCs w:val="28"/>
        </w:rPr>
        <w:t>5</w:t>
      </w:r>
      <w:r w:rsidRPr="00DD5F05">
        <w:rPr>
          <w:rFonts w:hint="eastAsia"/>
          <w:sz w:val="28"/>
          <w:szCs w:val="28"/>
        </w:rPr>
        <w:t>日、</w:t>
      </w:r>
      <w:r w:rsidRPr="00DD5F05">
        <w:rPr>
          <w:sz w:val="28"/>
          <w:szCs w:val="28"/>
        </w:rPr>
        <w:t>10</w:t>
      </w:r>
      <w:r w:rsidRPr="00DD5F05">
        <w:rPr>
          <w:rFonts w:hint="eastAsia"/>
          <w:sz w:val="28"/>
          <w:szCs w:val="28"/>
        </w:rPr>
        <w:t>月</w:t>
      </w:r>
      <w:r w:rsidRPr="00DD5F05">
        <w:rPr>
          <w:sz w:val="28"/>
          <w:szCs w:val="28"/>
        </w:rPr>
        <w:t>6</w:t>
      </w:r>
      <w:r w:rsidRPr="00DD5F05">
        <w:rPr>
          <w:rFonts w:hint="eastAsia"/>
          <w:sz w:val="28"/>
          <w:szCs w:val="28"/>
        </w:rPr>
        <w:t>日。</w:t>
      </w:r>
      <w:r w:rsidRPr="00DD5F05">
        <w:rPr>
          <w:sz w:val="28"/>
          <w:szCs w:val="28"/>
        </w:rPr>
        <w:t xml:space="preserve"> </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研習地點：彰化縣政府第二行政大樓</w:t>
      </w:r>
      <w:r w:rsidRPr="00DD5F05">
        <w:rPr>
          <w:sz w:val="28"/>
          <w:szCs w:val="28"/>
        </w:rPr>
        <w:t>9</w:t>
      </w:r>
      <w:r w:rsidRPr="00DD5F05">
        <w:rPr>
          <w:rFonts w:hint="eastAsia"/>
          <w:sz w:val="28"/>
          <w:szCs w:val="28"/>
        </w:rPr>
        <w:t>樓會議室</w:t>
      </w:r>
      <w:r w:rsidR="00877CC8">
        <w:rPr>
          <w:rFonts w:hint="eastAsia"/>
          <w:sz w:val="28"/>
          <w:szCs w:val="28"/>
        </w:rPr>
        <w:t>(彰化市中興路100號9樓)</w:t>
      </w:r>
      <w:r>
        <w:rPr>
          <w:rFonts w:hint="eastAsia"/>
          <w:sz w:val="28"/>
          <w:szCs w:val="28"/>
        </w:rPr>
        <w:t>。</w:t>
      </w:r>
    </w:p>
    <w:p w:rsidR="00DD5F05" w:rsidRDefault="00DD5F05" w:rsidP="00772F5D">
      <w:pPr>
        <w:pStyle w:val="Default"/>
        <w:numPr>
          <w:ilvl w:val="1"/>
          <w:numId w:val="3"/>
        </w:numPr>
        <w:spacing w:line="500" w:lineRule="exact"/>
        <w:ind w:left="1202"/>
        <w:rPr>
          <w:sz w:val="28"/>
          <w:szCs w:val="28"/>
        </w:rPr>
      </w:pPr>
      <w:r w:rsidRPr="00DD5F05">
        <w:rPr>
          <w:rFonts w:hint="eastAsia"/>
          <w:sz w:val="28"/>
          <w:szCs w:val="28"/>
        </w:rPr>
        <w:t>課程</w:t>
      </w:r>
      <w:r w:rsidR="00772F5D">
        <w:rPr>
          <w:rFonts w:hint="eastAsia"/>
          <w:sz w:val="28"/>
          <w:szCs w:val="28"/>
        </w:rPr>
        <w:t>內容與時數</w:t>
      </w:r>
      <w:r w:rsidRPr="00DD5F05">
        <w:rPr>
          <w:rFonts w:hint="eastAsia"/>
          <w:sz w:val="28"/>
          <w:szCs w:val="28"/>
        </w:rPr>
        <w:t>：</w:t>
      </w:r>
      <w:r w:rsidR="00772F5D">
        <w:rPr>
          <w:rFonts w:hint="eastAsia"/>
          <w:sz w:val="28"/>
          <w:szCs w:val="28"/>
        </w:rPr>
        <w:t>共14小時。</w:t>
      </w:r>
    </w:p>
    <w:tbl>
      <w:tblPr>
        <w:tblStyle w:val="a3"/>
        <w:tblW w:w="9781" w:type="dxa"/>
        <w:tblInd w:w="392" w:type="dxa"/>
        <w:tblLook w:val="04A0"/>
      </w:tblPr>
      <w:tblGrid>
        <w:gridCol w:w="1984"/>
        <w:gridCol w:w="5103"/>
        <w:gridCol w:w="1560"/>
        <w:gridCol w:w="1134"/>
      </w:tblGrid>
      <w:tr w:rsidR="002B079A" w:rsidRPr="002B079A" w:rsidTr="002B079A">
        <w:trPr>
          <w:trHeight w:val="412"/>
        </w:trPr>
        <w:tc>
          <w:tcPr>
            <w:tcW w:w="1984" w:type="dxa"/>
            <w:vAlign w:val="center"/>
          </w:tcPr>
          <w:p w:rsidR="00DD5F05" w:rsidRPr="002B079A" w:rsidRDefault="00DD5F05" w:rsidP="002B079A">
            <w:pPr>
              <w:pStyle w:val="Default"/>
              <w:spacing w:line="500" w:lineRule="exact"/>
              <w:jc w:val="center"/>
              <w:rPr>
                <w:b/>
                <w:sz w:val="28"/>
                <w:szCs w:val="28"/>
              </w:rPr>
            </w:pPr>
            <w:r w:rsidRPr="002B079A">
              <w:rPr>
                <w:rFonts w:hint="eastAsia"/>
                <w:b/>
                <w:sz w:val="28"/>
                <w:szCs w:val="28"/>
              </w:rPr>
              <w:t>研習項目</w:t>
            </w:r>
          </w:p>
        </w:tc>
        <w:tc>
          <w:tcPr>
            <w:tcW w:w="5103" w:type="dxa"/>
            <w:vAlign w:val="center"/>
          </w:tcPr>
          <w:p w:rsidR="00DD5F05" w:rsidRPr="002B079A" w:rsidRDefault="00DD5F05" w:rsidP="002B079A">
            <w:pPr>
              <w:pStyle w:val="Default"/>
              <w:spacing w:line="500" w:lineRule="exact"/>
              <w:jc w:val="center"/>
              <w:rPr>
                <w:b/>
                <w:sz w:val="28"/>
                <w:szCs w:val="28"/>
              </w:rPr>
            </w:pPr>
            <w:r w:rsidRPr="002B079A">
              <w:rPr>
                <w:rFonts w:hint="eastAsia"/>
                <w:b/>
                <w:sz w:val="28"/>
                <w:szCs w:val="28"/>
              </w:rPr>
              <w:t>研習內容</w:t>
            </w:r>
          </w:p>
        </w:tc>
        <w:tc>
          <w:tcPr>
            <w:tcW w:w="1560" w:type="dxa"/>
            <w:vAlign w:val="center"/>
          </w:tcPr>
          <w:p w:rsidR="00DD5F05" w:rsidRPr="002B079A" w:rsidRDefault="00DD5F05" w:rsidP="002B079A">
            <w:pPr>
              <w:pStyle w:val="Default"/>
              <w:spacing w:line="500" w:lineRule="exact"/>
              <w:jc w:val="center"/>
              <w:rPr>
                <w:b/>
                <w:sz w:val="28"/>
                <w:szCs w:val="28"/>
              </w:rPr>
            </w:pPr>
            <w:r w:rsidRPr="002B079A">
              <w:rPr>
                <w:rFonts w:hint="eastAsia"/>
                <w:b/>
                <w:sz w:val="28"/>
                <w:szCs w:val="28"/>
              </w:rPr>
              <w:t>形式</w:t>
            </w:r>
          </w:p>
        </w:tc>
        <w:tc>
          <w:tcPr>
            <w:tcW w:w="1134" w:type="dxa"/>
            <w:vAlign w:val="center"/>
          </w:tcPr>
          <w:p w:rsidR="00DD5F05" w:rsidRPr="002B079A" w:rsidRDefault="00DD5F05" w:rsidP="002B079A">
            <w:pPr>
              <w:pStyle w:val="Default"/>
              <w:spacing w:line="500" w:lineRule="exact"/>
              <w:jc w:val="center"/>
              <w:rPr>
                <w:b/>
                <w:sz w:val="28"/>
                <w:szCs w:val="28"/>
              </w:rPr>
            </w:pPr>
            <w:r w:rsidRPr="002B079A">
              <w:rPr>
                <w:rFonts w:hint="eastAsia"/>
                <w:b/>
                <w:sz w:val="28"/>
                <w:szCs w:val="28"/>
              </w:rPr>
              <w:t>時數</w:t>
            </w:r>
          </w:p>
        </w:tc>
      </w:tr>
      <w:tr w:rsidR="002B079A" w:rsidRPr="002B079A" w:rsidTr="002B079A">
        <w:tc>
          <w:tcPr>
            <w:tcW w:w="1984" w:type="dxa"/>
            <w:vAlign w:val="center"/>
          </w:tcPr>
          <w:p w:rsidR="00DD5F05" w:rsidRPr="002B079A" w:rsidRDefault="00DD5F05" w:rsidP="002B079A">
            <w:pPr>
              <w:pStyle w:val="Default"/>
              <w:spacing w:line="500" w:lineRule="exact"/>
              <w:jc w:val="both"/>
              <w:rPr>
                <w:sz w:val="28"/>
                <w:szCs w:val="28"/>
              </w:rPr>
            </w:pPr>
            <w:r w:rsidRPr="002B079A">
              <w:rPr>
                <w:rFonts w:hint="eastAsia"/>
                <w:sz w:val="28"/>
                <w:szCs w:val="28"/>
              </w:rPr>
              <w:t>兒童遊戲場安全管理</w:t>
            </w:r>
            <w:r w:rsidRPr="002B079A">
              <w:rPr>
                <w:sz w:val="28"/>
                <w:szCs w:val="28"/>
              </w:rPr>
              <w:t xml:space="preserve"> </w:t>
            </w:r>
          </w:p>
        </w:tc>
        <w:tc>
          <w:tcPr>
            <w:tcW w:w="5103" w:type="dxa"/>
            <w:vAlign w:val="center"/>
          </w:tcPr>
          <w:p w:rsidR="00DD5F05" w:rsidRPr="002B079A" w:rsidRDefault="00DD5F05" w:rsidP="002B079A">
            <w:pPr>
              <w:pStyle w:val="Default"/>
              <w:numPr>
                <w:ilvl w:val="0"/>
                <w:numId w:val="6"/>
              </w:numPr>
              <w:spacing w:line="500" w:lineRule="exact"/>
              <w:jc w:val="both"/>
              <w:rPr>
                <w:sz w:val="28"/>
                <w:szCs w:val="28"/>
              </w:rPr>
            </w:pPr>
            <w:r w:rsidRPr="002B079A">
              <w:rPr>
                <w:rFonts w:hint="eastAsia"/>
                <w:sz w:val="28"/>
                <w:szCs w:val="28"/>
              </w:rPr>
              <w:t>各行業附設兒童遊樂設施安全法令。</w:t>
            </w:r>
          </w:p>
          <w:p w:rsidR="00DD5F05" w:rsidRPr="002B079A" w:rsidRDefault="00DD5F05" w:rsidP="002B079A">
            <w:pPr>
              <w:pStyle w:val="Default"/>
              <w:numPr>
                <w:ilvl w:val="0"/>
                <w:numId w:val="6"/>
              </w:numPr>
              <w:spacing w:line="500" w:lineRule="exact"/>
              <w:jc w:val="both"/>
              <w:rPr>
                <w:sz w:val="28"/>
                <w:szCs w:val="28"/>
              </w:rPr>
            </w:pPr>
            <w:r w:rsidRPr="002B079A">
              <w:rPr>
                <w:rFonts w:hint="eastAsia"/>
                <w:sz w:val="28"/>
                <w:szCs w:val="28"/>
              </w:rPr>
              <w:t>兒童遊戲場安全管理。</w:t>
            </w:r>
          </w:p>
        </w:tc>
        <w:tc>
          <w:tcPr>
            <w:tcW w:w="1560" w:type="dxa"/>
            <w:vAlign w:val="center"/>
          </w:tcPr>
          <w:p w:rsidR="00DD5F05" w:rsidRPr="002B079A" w:rsidRDefault="00DD5F05" w:rsidP="002B079A">
            <w:pPr>
              <w:pStyle w:val="Default"/>
              <w:spacing w:line="500" w:lineRule="exact"/>
              <w:jc w:val="center"/>
              <w:rPr>
                <w:sz w:val="28"/>
                <w:szCs w:val="28"/>
              </w:rPr>
            </w:pPr>
            <w:r w:rsidRPr="002B079A">
              <w:rPr>
                <w:rFonts w:hint="eastAsia"/>
                <w:sz w:val="28"/>
                <w:szCs w:val="28"/>
              </w:rPr>
              <w:t>講課</w:t>
            </w:r>
          </w:p>
        </w:tc>
        <w:tc>
          <w:tcPr>
            <w:tcW w:w="1134" w:type="dxa"/>
            <w:vAlign w:val="center"/>
          </w:tcPr>
          <w:p w:rsidR="00DD5F05" w:rsidRPr="002B079A" w:rsidRDefault="00DD5F05" w:rsidP="002B079A">
            <w:pPr>
              <w:pStyle w:val="Default"/>
              <w:spacing w:line="500" w:lineRule="exact"/>
              <w:jc w:val="center"/>
              <w:rPr>
                <w:sz w:val="28"/>
                <w:szCs w:val="28"/>
              </w:rPr>
            </w:pPr>
            <w:r w:rsidRPr="002B079A">
              <w:rPr>
                <w:rFonts w:hint="eastAsia"/>
                <w:sz w:val="28"/>
                <w:szCs w:val="28"/>
              </w:rPr>
              <w:t>3小時</w:t>
            </w:r>
          </w:p>
        </w:tc>
      </w:tr>
      <w:tr w:rsidR="002B079A" w:rsidRPr="002B079A" w:rsidTr="002B079A">
        <w:tc>
          <w:tcPr>
            <w:tcW w:w="1984" w:type="dxa"/>
            <w:vAlign w:val="center"/>
          </w:tcPr>
          <w:p w:rsidR="00DD5F05" w:rsidRPr="002B079A" w:rsidRDefault="00772F5D" w:rsidP="002B079A">
            <w:pPr>
              <w:pStyle w:val="Default"/>
              <w:spacing w:line="500" w:lineRule="exact"/>
              <w:jc w:val="both"/>
              <w:rPr>
                <w:sz w:val="28"/>
                <w:szCs w:val="28"/>
              </w:rPr>
            </w:pPr>
            <w:r w:rsidRPr="002B079A">
              <w:rPr>
                <w:rFonts w:hint="eastAsia"/>
                <w:sz w:val="28"/>
                <w:szCs w:val="28"/>
              </w:rPr>
              <w:t>兒童遊戲場規劃與使用方法</w:t>
            </w:r>
            <w:r w:rsidRPr="002B079A">
              <w:rPr>
                <w:sz w:val="28"/>
                <w:szCs w:val="28"/>
              </w:rPr>
              <w:t xml:space="preserve"> </w:t>
            </w:r>
          </w:p>
        </w:tc>
        <w:tc>
          <w:tcPr>
            <w:tcW w:w="5103" w:type="dxa"/>
            <w:vAlign w:val="center"/>
          </w:tcPr>
          <w:p w:rsidR="00772F5D" w:rsidRPr="002B079A" w:rsidRDefault="00772F5D" w:rsidP="002B079A">
            <w:pPr>
              <w:pStyle w:val="Default"/>
              <w:numPr>
                <w:ilvl w:val="0"/>
                <w:numId w:val="8"/>
              </w:numPr>
              <w:spacing w:line="500" w:lineRule="exact"/>
              <w:jc w:val="both"/>
              <w:rPr>
                <w:sz w:val="28"/>
                <w:szCs w:val="28"/>
              </w:rPr>
            </w:pPr>
            <w:r w:rsidRPr="002B079A">
              <w:rPr>
                <w:rFonts w:hint="eastAsia"/>
                <w:sz w:val="28"/>
                <w:szCs w:val="28"/>
              </w:rPr>
              <w:t>設施安全規劃準則</w:t>
            </w:r>
            <w:r w:rsidR="00FB0BD1" w:rsidRPr="002B079A">
              <w:rPr>
                <w:rFonts w:hint="eastAsia"/>
                <w:sz w:val="28"/>
                <w:szCs w:val="28"/>
              </w:rPr>
              <w:t>。</w:t>
            </w:r>
          </w:p>
          <w:p w:rsidR="00DD5F05" w:rsidRPr="002B079A" w:rsidRDefault="00772F5D" w:rsidP="002B079A">
            <w:pPr>
              <w:pStyle w:val="Default"/>
              <w:numPr>
                <w:ilvl w:val="0"/>
                <w:numId w:val="8"/>
              </w:numPr>
              <w:spacing w:line="500" w:lineRule="exact"/>
              <w:jc w:val="both"/>
              <w:rPr>
                <w:sz w:val="28"/>
                <w:szCs w:val="28"/>
              </w:rPr>
            </w:pPr>
            <w:r w:rsidRPr="002B079A">
              <w:rPr>
                <w:rFonts w:hint="eastAsia"/>
                <w:sz w:val="28"/>
                <w:szCs w:val="28"/>
              </w:rPr>
              <w:t>設施安全使用方法</w:t>
            </w:r>
            <w:r w:rsidR="00FB0BD1" w:rsidRPr="002B079A">
              <w:rPr>
                <w:rFonts w:hint="eastAsia"/>
                <w:sz w:val="28"/>
                <w:szCs w:val="28"/>
              </w:rPr>
              <w:t>。</w:t>
            </w:r>
          </w:p>
        </w:tc>
        <w:tc>
          <w:tcPr>
            <w:tcW w:w="1560" w:type="dxa"/>
            <w:vAlign w:val="center"/>
          </w:tcPr>
          <w:p w:rsidR="00DD5F05" w:rsidRPr="002B079A" w:rsidRDefault="00772F5D" w:rsidP="002B079A">
            <w:pPr>
              <w:pStyle w:val="Default"/>
              <w:spacing w:line="500" w:lineRule="exact"/>
              <w:jc w:val="center"/>
              <w:rPr>
                <w:sz w:val="28"/>
                <w:szCs w:val="28"/>
              </w:rPr>
            </w:pPr>
            <w:r w:rsidRPr="002B079A">
              <w:rPr>
                <w:rFonts w:hint="eastAsia"/>
                <w:sz w:val="28"/>
                <w:szCs w:val="28"/>
              </w:rPr>
              <w:t>講課+實習</w:t>
            </w:r>
          </w:p>
        </w:tc>
        <w:tc>
          <w:tcPr>
            <w:tcW w:w="1134" w:type="dxa"/>
            <w:vAlign w:val="center"/>
          </w:tcPr>
          <w:p w:rsidR="00DD5F05" w:rsidRPr="002B079A" w:rsidRDefault="00772F5D" w:rsidP="002B079A">
            <w:pPr>
              <w:pStyle w:val="Default"/>
              <w:spacing w:line="500" w:lineRule="exact"/>
              <w:jc w:val="center"/>
              <w:rPr>
                <w:sz w:val="28"/>
                <w:szCs w:val="28"/>
              </w:rPr>
            </w:pPr>
            <w:r w:rsidRPr="002B079A">
              <w:rPr>
                <w:rFonts w:hint="eastAsia"/>
                <w:sz w:val="28"/>
                <w:szCs w:val="28"/>
              </w:rPr>
              <w:t>3小時</w:t>
            </w:r>
          </w:p>
        </w:tc>
      </w:tr>
      <w:tr w:rsidR="002B079A" w:rsidRPr="002B079A" w:rsidTr="002B079A">
        <w:tc>
          <w:tcPr>
            <w:tcW w:w="1984"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兒童遊戲場安全檢查</w:t>
            </w:r>
          </w:p>
        </w:tc>
        <w:tc>
          <w:tcPr>
            <w:tcW w:w="5103" w:type="dxa"/>
            <w:vAlign w:val="center"/>
          </w:tcPr>
          <w:p w:rsidR="00772F5D" w:rsidRPr="002B079A" w:rsidRDefault="00772F5D" w:rsidP="002B079A">
            <w:pPr>
              <w:pStyle w:val="Default"/>
              <w:numPr>
                <w:ilvl w:val="0"/>
                <w:numId w:val="10"/>
              </w:numPr>
              <w:spacing w:line="500" w:lineRule="exact"/>
              <w:jc w:val="both"/>
              <w:rPr>
                <w:sz w:val="28"/>
                <w:szCs w:val="28"/>
              </w:rPr>
            </w:pPr>
            <w:r w:rsidRPr="002B079A">
              <w:rPr>
                <w:rFonts w:hint="eastAsia"/>
                <w:sz w:val="28"/>
                <w:szCs w:val="28"/>
              </w:rPr>
              <w:t>兒童遊戲設施安全檢查程序與方法。</w:t>
            </w:r>
          </w:p>
          <w:p w:rsidR="00772F5D" w:rsidRPr="002B079A" w:rsidRDefault="00772F5D" w:rsidP="002B079A">
            <w:pPr>
              <w:pStyle w:val="Default"/>
              <w:numPr>
                <w:ilvl w:val="0"/>
                <w:numId w:val="10"/>
              </w:numPr>
              <w:spacing w:line="500" w:lineRule="exact"/>
              <w:jc w:val="both"/>
              <w:rPr>
                <w:sz w:val="28"/>
                <w:szCs w:val="28"/>
              </w:rPr>
            </w:pPr>
            <w:r w:rsidRPr="002B079A">
              <w:rPr>
                <w:rFonts w:hint="eastAsia"/>
                <w:sz w:val="28"/>
                <w:szCs w:val="28"/>
              </w:rPr>
              <w:t>兒童遊戲場鋪面檢查程序與方法。</w:t>
            </w:r>
          </w:p>
        </w:tc>
        <w:tc>
          <w:tcPr>
            <w:tcW w:w="1560"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講課+實習</w:t>
            </w:r>
          </w:p>
        </w:tc>
        <w:tc>
          <w:tcPr>
            <w:tcW w:w="1134"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3小時</w:t>
            </w:r>
          </w:p>
        </w:tc>
      </w:tr>
      <w:tr w:rsidR="002B079A" w:rsidRPr="002B079A" w:rsidTr="002B079A">
        <w:tc>
          <w:tcPr>
            <w:tcW w:w="1984"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兒童遊戲設備維護與保養</w:t>
            </w:r>
          </w:p>
        </w:tc>
        <w:tc>
          <w:tcPr>
            <w:tcW w:w="5103" w:type="dxa"/>
            <w:vAlign w:val="center"/>
          </w:tcPr>
          <w:p w:rsidR="00772F5D" w:rsidRPr="002B079A" w:rsidRDefault="00772F5D" w:rsidP="002B079A">
            <w:pPr>
              <w:pStyle w:val="Default"/>
              <w:numPr>
                <w:ilvl w:val="0"/>
                <w:numId w:val="12"/>
              </w:numPr>
              <w:spacing w:line="500" w:lineRule="exact"/>
              <w:jc w:val="both"/>
              <w:rPr>
                <w:sz w:val="28"/>
                <w:szCs w:val="28"/>
              </w:rPr>
            </w:pPr>
            <w:r w:rsidRPr="002B079A">
              <w:rPr>
                <w:rFonts w:hint="eastAsia"/>
                <w:sz w:val="28"/>
                <w:szCs w:val="28"/>
              </w:rPr>
              <w:t>兒童遊戲設施維護。</w:t>
            </w:r>
          </w:p>
          <w:p w:rsidR="00772F5D" w:rsidRPr="002B079A" w:rsidRDefault="00772F5D" w:rsidP="002B079A">
            <w:pPr>
              <w:pStyle w:val="Default"/>
              <w:numPr>
                <w:ilvl w:val="0"/>
                <w:numId w:val="12"/>
              </w:numPr>
              <w:spacing w:line="500" w:lineRule="exact"/>
              <w:jc w:val="both"/>
              <w:rPr>
                <w:sz w:val="28"/>
                <w:szCs w:val="28"/>
              </w:rPr>
            </w:pPr>
            <w:r w:rsidRPr="002B079A">
              <w:rPr>
                <w:rFonts w:hint="eastAsia"/>
                <w:sz w:val="28"/>
                <w:szCs w:val="28"/>
              </w:rPr>
              <w:t>兒童遊戲設施基本保養程序與方法。</w:t>
            </w:r>
          </w:p>
        </w:tc>
        <w:tc>
          <w:tcPr>
            <w:tcW w:w="1560"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講課+實習</w:t>
            </w:r>
          </w:p>
        </w:tc>
        <w:tc>
          <w:tcPr>
            <w:tcW w:w="1134"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3小時</w:t>
            </w:r>
          </w:p>
        </w:tc>
      </w:tr>
      <w:tr w:rsidR="002B079A" w:rsidRPr="002B079A" w:rsidTr="002B079A">
        <w:tc>
          <w:tcPr>
            <w:tcW w:w="1984"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遊戲場設計、檢查及維護之現場教學</w:t>
            </w:r>
            <w:r w:rsidRPr="002B079A">
              <w:rPr>
                <w:sz w:val="28"/>
                <w:szCs w:val="28"/>
              </w:rPr>
              <w:t xml:space="preserve"> </w:t>
            </w:r>
          </w:p>
        </w:tc>
        <w:tc>
          <w:tcPr>
            <w:tcW w:w="5103"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實地操作演練</w:t>
            </w:r>
          </w:p>
        </w:tc>
        <w:tc>
          <w:tcPr>
            <w:tcW w:w="1560"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實地教學</w:t>
            </w:r>
          </w:p>
        </w:tc>
        <w:tc>
          <w:tcPr>
            <w:tcW w:w="1134"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1小時</w:t>
            </w:r>
          </w:p>
        </w:tc>
      </w:tr>
      <w:tr w:rsidR="002B079A" w:rsidRPr="002B079A" w:rsidTr="002B079A">
        <w:tc>
          <w:tcPr>
            <w:tcW w:w="1984"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結業測驗</w:t>
            </w:r>
            <w:r w:rsidRPr="002B079A">
              <w:rPr>
                <w:sz w:val="28"/>
                <w:szCs w:val="28"/>
              </w:rPr>
              <w:t xml:space="preserve"> </w:t>
            </w:r>
          </w:p>
        </w:tc>
        <w:tc>
          <w:tcPr>
            <w:tcW w:w="5103" w:type="dxa"/>
            <w:vAlign w:val="center"/>
          </w:tcPr>
          <w:p w:rsidR="00772F5D" w:rsidRPr="002B079A" w:rsidRDefault="00772F5D" w:rsidP="002B079A">
            <w:pPr>
              <w:pStyle w:val="Default"/>
              <w:spacing w:line="500" w:lineRule="exact"/>
              <w:jc w:val="both"/>
              <w:rPr>
                <w:sz w:val="28"/>
                <w:szCs w:val="28"/>
              </w:rPr>
            </w:pPr>
            <w:r w:rsidRPr="002B079A">
              <w:rPr>
                <w:rFonts w:hint="eastAsia"/>
                <w:sz w:val="28"/>
                <w:szCs w:val="28"/>
              </w:rPr>
              <w:t>筆試測驗</w:t>
            </w:r>
            <w:r w:rsidRPr="002B079A">
              <w:rPr>
                <w:rFonts w:ascii="Times New Roman" w:cs="Times New Roman"/>
                <w:sz w:val="28"/>
                <w:szCs w:val="28"/>
              </w:rPr>
              <w:t>+</w:t>
            </w:r>
            <w:r w:rsidRPr="002B079A">
              <w:rPr>
                <w:rFonts w:hint="eastAsia"/>
                <w:sz w:val="28"/>
                <w:szCs w:val="28"/>
              </w:rPr>
              <w:t>試後講解</w:t>
            </w:r>
          </w:p>
        </w:tc>
        <w:tc>
          <w:tcPr>
            <w:tcW w:w="1560"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解答問題</w:t>
            </w:r>
          </w:p>
        </w:tc>
        <w:tc>
          <w:tcPr>
            <w:tcW w:w="1134" w:type="dxa"/>
            <w:vAlign w:val="center"/>
          </w:tcPr>
          <w:p w:rsidR="00772F5D" w:rsidRPr="002B079A" w:rsidRDefault="00772F5D" w:rsidP="002B079A">
            <w:pPr>
              <w:pStyle w:val="Default"/>
              <w:spacing w:line="500" w:lineRule="exact"/>
              <w:jc w:val="center"/>
              <w:rPr>
                <w:sz w:val="28"/>
                <w:szCs w:val="28"/>
              </w:rPr>
            </w:pPr>
            <w:r w:rsidRPr="002B079A">
              <w:rPr>
                <w:rFonts w:hint="eastAsia"/>
                <w:sz w:val="28"/>
                <w:szCs w:val="28"/>
              </w:rPr>
              <w:t>1小時</w:t>
            </w:r>
          </w:p>
        </w:tc>
      </w:tr>
      <w:tr w:rsidR="00772F5D" w:rsidRPr="002B079A" w:rsidTr="002B079A">
        <w:tc>
          <w:tcPr>
            <w:tcW w:w="8647" w:type="dxa"/>
            <w:gridSpan w:val="3"/>
          </w:tcPr>
          <w:p w:rsidR="00772F5D" w:rsidRPr="002B079A" w:rsidRDefault="00772F5D" w:rsidP="002B079A">
            <w:pPr>
              <w:pStyle w:val="Default"/>
              <w:spacing w:line="500" w:lineRule="exact"/>
              <w:jc w:val="center"/>
              <w:rPr>
                <w:b/>
                <w:sz w:val="28"/>
                <w:szCs w:val="28"/>
              </w:rPr>
            </w:pPr>
            <w:r w:rsidRPr="002B079A">
              <w:rPr>
                <w:rFonts w:hint="eastAsia"/>
                <w:b/>
                <w:sz w:val="28"/>
                <w:szCs w:val="28"/>
              </w:rPr>
              <w:t>合計</w:t>
            </w:r>
          </w:p>
        </w:tc>
        <w:tc>
          <w:tcPr>
            <w:tcW w:w="1134" w:type="dxa"/>
          </w:tcPr>
          <w:p w:rsidR="00772F5D" w:rsidRPr="002B079A" w:rsidRDefault="00772F5D" w:rsidP="002B079A">
            <w:pPr>
              <w:pStyle w:val="Default"/>
              <w:spacing w:line="500" w:lineRule="exact"/>
              <w:jc w:val="center"/>
              <w:rPr>
                <w:b/>
                <w:sz w:val="28"/>
                <w:szCs w:val="28"/>
              </w:rPr>
            </w:pPr>
            <w:r w:rsidRPr="002B079A">
              <w:rPr>
                <w:rFonts w:hint="eastAsia"/>
                <w:b/>
                <w:sz w:val="28"/>
                <w:szCs w:val="28"/>
              </w:rPr>
              <w:t>14小時</w:t>
            </w:r>
          </w:p>
        </w:tc>
      </w:tr>
    </w:tbl>
    <w:p w:rsidR="00772F5D" w:rsidRDefault="00772F5D" w:rsidP="00FB0BD1">
      <w:pPr>
        <w:pStyle w:val="Default"/>
        <w:numPr>
          <w:ilvl w:val="1"/>
          <w:numId w:val="3"/>
        </w:numPr>
        <w:spacing w:line="500" w:lineRule="exact"/>
        <w:rPr>
          <w:sz w:val="28"/>
          <w:szCs w:val="28"/>
        </w:rPr>
      </w:pPr>
      <w:r>
        <w:rPr>
          <w:rFonts w:hint="eastAsia"/>
          <w:sz w:val="28"/>
          <w:szCs w:val="28"/>
        </w:rPr>
        <w:t>課程安排：</w:t>
      </w:r>
    </w:p>
    <w:p w:rsidR="00877CC8" w:rsidRDefault="00877CC8" w:rsidP="00FB0BD1">
      <w:pPr>
        <w:pStyle w:val="Default"/>
        <w:numPr>
          <w:ilvl w:val="2"/>
          <w:numId w:val="3"/>
        </w:numPr>
        <w:spacing w:line="500" w:lineRule="exact"/>
        <w:rPr>
          <w:sz w:val="28"/>
          <w:szCs w:val="28"/>
        </w:rPr>
      </w:pPr>
      <w:r w:rsidRPr="00877CC8">
        <w:rPr>
          <w:rFonts w:hint="eastAsia"/>
          <w:sz w:val="28"/>
          <w:szCs w:val="28"/>
        </w:rPr>
        <w:t>第一天：</w:t>
      </w:r>
      <w:r w:rsidRPr="00877CC8">
        <w:rPr>
          <w:rFonts w:hAnsi="標楷體" w:cs="Arial"/>
          <w:sz w:val="28"/>
          <w:szCs w:val="28"/>
        </w:rPr>
        <w:t>10</w:t>
      </w:r>
      <w:r w:rsidRPr="00877CC8">
        <w:rPr>
          <w:rFonts w:hAnsi="標楷體" w:hint="eastAsia"/>
          <w:sz w:val="28"/>
          <w:szCs w:val="28"/>
        </w:rPr>
        <w:t>月</w:t>
      </w:r>
      <w:r w:rsidRPr="00877CC8">
        <w:rPr>
          <w:rFonts w:hAnsi="標楷體" w:cs="Arial"/>
          <w:sz w:val="28"/>
          <w:szCs w:val="28"/>
        </w:rPr>
        <w:t>5</w:t>
      </w:r>
      <w:r w:rsidRPr="00877CC8">
        <w:rPr>
          <w:rFonts w:hAnsi="標楷體" w:hint="eastAsia"/>
          <w:sz w:val="28"/>
          <w:szCs w:val="28"/>
        </w:rPr>
        <w:t>日(星期一)</w:t>
      </w:r>
    </w:p>
    <w:tbl>
      <w:tblPr>
        <w:tblStyle w:val="a3"/>
        <w:tblW w:w="0" w:type="auto"/>
        <w:tblInd w:w="959" w:type="dxa"/>
        <w:tblLook w:val="04A0"/>
      </w:tblPr>
      <w:tblGrid>
        <w:gridCol w:w="2693"/>
        <w:gridCol w:w="5954"/>
      </w:tblGrid>
      <w:tr w:rsidR="00FB0BD1" w:rsidRPr="002B079A" w:rsidTr="002B079A">
        <w:trPr>
          <w:trHeight w:val="303"/>
        </w:trPr>
        <w:tc>
          <w:tcPr>
            <w:tcW w:w="2693" w:type="dxa"/>
            <w:vAlign w:val="center"/>
          </w:tcPr>
          <w:p w:rsidR="00FB0BD1" w:rsidRPr="002B079A" w:rsidRDefault="00FB0BD1" w:rsidP="002B079A">
            <w:pPr>
              <w:pStyle w:val="Default"/>
              <w:spacing w:line="500" w:lineRule="exact"/>
              <w:jc w:val="center"/>
              <w:rPr>
                <w:rFonts w:hAnsi="標楷體"/>
                <w:b/>
                <w:sz w:val="28"/>
                <w:szCs w:val="28"/>
              </w:rPr>
            </w:pPr>
            <w:r w:rsidRPr="002B079A">
              <w:rPr>
                <w:rFonts w:hAnsi="標楷體" w:hint="eastAsia"/>
                <w:b/>
                <w:sz w:val="28"/>
                <w:szCs w:val="28"/>
              </w:rPr>
              <w:t>時間</w:t>
            </w:r>
          </w:p>
        </w:tc>
        <w:tc>
          <w:tcPr>
            <w:tcW w:w="5954" w:type="dxa"/>
            <w:vAlign w:val="center"/>
          </w:tcPr>
          <w:p w:rsidR="00FB0BD1" w:rsidRPr="002B079A" w:rsidRDefault="00FB0BD1" w:rsidP="002B079A">
            <w:pPr>
              <w:pStyle w:val="Default"/>
              <w:spacing w:line="500" w:lineRule="exact"/>
              <w:jc w:val="center"/>
              <w:rPr>
                <w:rFonts w:hAnsi="標楷體"/>
                <w:b/>
                <w:sz w:val="28"/>
                <w:szCs w:val="28"/>
              </w:rPr>
            </w:pPr>
            <w:r w:rsidRPr="002B079A">
              <w:rPr>
                <w:rFonts w:hAnsi="標楷體" w:hint="eastAsia"/>
                <w:b/>
                <w:sz w:val="28"/>
                <w:szCs w:val="28"/>
              </w:rPr>
              <w:t>內容</w:t>
            </w:r>
          </w:p>
        </w:tc>
      </w:tr>
      <w:tr w:rsidR="00FB0BD1" w:rsidRPr="002B079A" w:rsidTr="002B079A">
        <w:trPr>
          <w:trHeight w:val="440"/>
        </w:trPr>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08:30~08:50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報到</w:t>
            </w:r>
          </w:p>
        </w:tc>
      </w:tr>
      <w:tr w:rsidR="00FB0BD1" w:rsidRPr="002B079A" w:rsidTr="002B079A">
        <w:trPr>
          <w:trHeight w:val="440"/>
        </w:trPr>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08:50~09:00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始業式</w:t>
            </w:r>
          </w:p>
        </w:tc>
      </w:tr>
      <w:tr w:rsidR="00FB0BD1" w:rsidRPr="002B079A" w:rsidTr="002B079A">
        <w:trPr>
          <w:trHeight w:val="440"/>
        </w:trPr>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09:00~12:00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兒童遊戲場安全管理</w:t>
            </w:r>
          </w:p>
        </w:tc>
      </w:tr>
      <w:tr w:rsidR="00772F5D" w:rsidRPr="002B079A" w:rsidTr="002B079A">
        <w:trPr>
          <w:trHeight w:val="440"/>
        </w:trPr>
        <w:tc>
          <w:tcPr>
            <w:tcW w:w="2693" w:type="dxa"/>
            <w:vAlign w:val="center"/>
          </w:tcPr>
          <w:p w:rsidR="00772F5D" w:rsidRPr="002B079A" w:rsidRDefault="00772F5D" w:rsidP="002B079A">
            <w:pPr>
              <w:pStyle w:val="Default"/>
              <w:spacing w:line="500" w:lineRule="exact"/>
              <w:jc w:val="center"/>
              <w:rPr>
                <w:rFonts w:hAnsi="標楷體"/>
                <w:sz w:val="28"/>
                <w:szCs w:val="28"/>
              </w:rPr>
            </w:pPr>
            <w:r w:rsidRPr="002B079A">
              <w:rPr>
                <w:rFonts w:hAnsi="標楷體"/>
                <w:bCs/>
                <w:sz w:val="28"/>
                <w:szCs w:val="28"/>
              </w:rPr>
              <w:t>12:00~13:00</w:t>
            </w:r>
          </w:p>
        </w:tc>
        <w:tc>
          <w:tcPr>
            <w:tcW w:w="5954" w:type="dxa"/>
            <w:vAlign w:val="center"/>
          </w:tcPr>
          <w:p w:rsidR="00772F5D" w:rsidRPr="002B079A" w:rsidRDefault="00772F5D" w:rsidP="002B079A">
            <w:pPr>
              <w:pStyle w:val="Default"/>
              <w:spacing w:line="500" w:lineRule="exact"/>
              <w:jc w:val="center"/>
              <w:rPr>
                <w:rFonts w:hAnsi="標楷體"/>
                <w:sz w:val="28"/>
                <w:szCs w:val="28"/>
              </w:rPr>
            </w:pPr>
            <w:r w:rsidRPr="002B079A">
              <w:rPr>
                <w:rFonts w:hAnsi="標楷體" w:hint="eastAsia"/>
                <w:sz w:val="28"/>
                <w:szCs w:val="28"/>
              </w:rPr>
              <w:t>午餐</w:t>
            </w:r>
          </w:p>
        </w:tc>
      </w:tr>
      <w:tr w:rsidR="00FB0BD1" w:rsidRPr="002B079A" w:rsidTr="002B079A">
        <w:trPr>
          <w:trHeight w:val="440"/>
        </w:trPr>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13:00~16:00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兒童遊戲場規劃與使用方法</w:t>
            </w:r>
          </w:p>
        </w:tc>
      </w:tr>
      <w:tr w:rsidR="00772F5D" w:rsidRPr="002B079A" w:rsidTr="002B079A">
        <w:trPr>
          <w:trHeight w:val="440"/>
        </w:trPr>
        <w:tc>
          <w:tcPr>
            <w:tcW w:w="2693" w:type="dxa"/>
            <w:vAlign w:val="center"/>
          </w:tcPr>
          <w:p w:rsidR="00772F5D" w:rsidRPr="002B079A" w:rsidRDefault="00772F5D" w:rsidP="002B079A">
            <w:pPr>
              <w:pStyle w:val="Default"/>
              <w:spacing w:line="500" w:lineRule="exact"/>
              <w:jc w:val="center"/>
              <w:rPr>
                <w:rFonts w:hAnsi="標楷體"/>
                <w:sz w:val="28"/>
                <w:szCs w:val="28"/>
              </w:rPr>
            </w:pPr>
            <w:r w:rsidRPr="002B079A">
              <w:rPr>
                <w:rFonts w:hAnsi="標楷體"/>
                <w:bCs/>
                <w:sz w:val="28"/>
                <w:szCs w:val="28"/>
              </w:rPr>
              <w:t>16:00</w:t>
            </w:r>
          </w:p>
        </w:tc>
        <w:tc>
          <w:tcPr>
            <w:tcW w:w="5954" w:type="dxa"/>
            <w:vAlign w:val="center"/>
          </w:tcPr>
          <w:p w:rsidR="00772F5D" w:rsidRPr="002B079A" w:rsidRDefault="00772F5D" w:rsidP="002B079A">
            <w:pPr>
              <w:pStyle w:val="Default"/>
              <w:spacing w:line="500" w:lineRule="exact"/>
              <w:jc w:val="center"/>
              <w:rPr>
                <w:rFonts w:hAnsi="標楷體"/>
                <w:sz w:val="28"/>
                <w:szCs w:val="28"/>
              </w:rPr>
            </w:pPr>
            <w:r w:rsidRPr="002B079A">
              <w:rPr>
                <w:rFonts w:hAnsi="標楷體" w:hint="eastAsia"/>
                <w:sz w:val="28"/>
                <w:szCs w:val="28"/>
              </w:rPr>
              <w:t>歸賦</w:t>
            </w:r>
          </w:p>
        </w:tc>
      </w:tr>
    </w:tbl>
    <w:p w:rsidR="002B079A" w:rsidRPr="002B079A" w:rsidRDefault="002B079A" w:rsidP="002B079A">
      <w:pPr>
        <w:pStyle w:val="Default"/>
        <w:spacing w:line="500" w:lineRule="exact"/>
        <w:rPr>
          <w:sz w:val="16"/>
          <w:szCs w:val="16"/>
        </w:rPr>
      </w:pPr>
    </w:p>
    <w:p w:rsidR="00772F5D" w:rsidRPr="00877CC8" w:rsidRDefault="00877CC8" w:rsidP="00FB0BD1">
      <w:pPr>
        <w:pStyle w:val="Default"/>
        <w:numPr>
          <w:ilvl w:val="2"/>
          <w:numId w:val="3"/>
        </w:numPr>
        <w:spacing w:line="500" w:lineRule="exact"/>
        <w:ind w:left="1678"/>
        <w:rPr>
          <w:sz w:val="16"/>
          <w:szCs w:val="16"/>
        </w:rPr>
      </w:pPr>
      <w:r>
        <w:rPr>
          <w:rFonts w:hint="eastAsia"/>
          <w:sz w:val="28"/>
          <w:szCs w:val="28"/>
        </w:rPr>
        <w:lastRenderedPageBreak/>
        <w:t>第二</w:t>
      </w:r>
      <w:r w:rsidRPr="00877CC8">
        <w:rPr>
          <w:rFonts w:hint="eastAsia"/>
          <w:sz w:val="28"/>
          <w:szCs w:val="28"/>
        </w:rPr>
        <w:t>天：</w:t>
      </w:r>
      <w:r w:rsidRPr="00877CC8">
        <w:rPr>
          <w:rFonts w:hAnsi="標楷體" w:cs="Arial"/>
          <w:sz w:val="28"/>
          <w:szCs w:val="28"/>
        </w:rPr>
        <w:t>10</w:t>
      </w:r>
      <w:r w:rsidRPr="00877CC8">
        <w:rPr>
          <w:rFonts w:hAnsi="標楷體" w:hint="eastAsia"/>
          <w:sz w:val="28"/>
          <w:szCs w:val="28"/>
        </w:rPr>
        <w:t>月</w:t>
      </w:r>
      <w:r>
        <w:rPr>
          <w:rFonts w:hAnsi="標楷體" w:hint="eastAsia"/>
          <w:sz w:val="28"/>
          <w:szCs w:val="28"/>
        </w:rPr>
        <w:t>6</w:t>
      </w:r>
      <w:r w:rsidRPr="00877CC8">
        <w:rPr>
          <w:rFonts w:hAnsi="標楷體" w:hint="eastAsia"/>
          <w:sz w:val="28"/>
          <w:szCs w:val="28"/>
        </w:rPr>
        <w:t>日(星期</w:t>
      </w:r>
      <w:r>
        <w:rPr>
          <w:rFonts w:hAnsi="標楷體" w:hint="eastAsia"/>
          <w:sz w:val="28"/>
          <w:szCs w:val="28"/>
        </w:rPr>
        <w:t>二</w:t>
      </w:r>
      <w:r w:rsidRPr="00877CC8">
        <w:rPr>
          <w:rFonts w:hAnsi="標楷體" w:hint="eastAsia"/>
          <w:sz w:val="28"/>
          <w:szCs w:val="28"/>
        </w:rPr>
        <w:t>)</w:t>
      </w:r>
    </w:p>
    <w:tbl>
      <w:tblPr>
        <w:tblStyle w:val="a3"/>
        <w:tblW w:w="0" w:type="auto"/>
        <w:tblInd w:w="959" w:type="dxa"/>
        <w:tblLook w:val="04A0"/>
      </w:tblPr>
      <w:tblGrid>
        <w:gridCol w:w="2693"/>
        <w:gridCol w:w="5954"/>
      </w:tblGrid>
      <w:tr w:rsidR="00FB0BD1" w:rsidRPr="002B079A" w:rsidTr="002B079A">
        <w:trPr>
          <w:trHeight w:val="303"/>
        </w:trPr>
        <w:tc>
          <w:tcPr>
            <w:tcW w:w="2693" w:type="dxa"/>
            <w:vAlign w:val="center"/>
          </w:tcPr>
          <w:p w:rsidR="00FB0BD1" w:rsidRPr="002B079A" w:rsidRDefault="00FB0BD1" w:rsidP="002B079A">
            <w:pPr>
              <w:pStyle w:val="Default"/>
              <w:spacing w:line="500" w:lineRule="exact"/>
              <w:jc w:val="center"/>
              <w:rPr>
                <w:rFonts w:hAnsi="標楷體"/>
                <w:b/>
                <w:sz w:val="28"/>
                <w:szCs w:val="28"/>
              </w:rPr>
            </w:pPr>
            <w:r w:rsidRPr="002B079A">
              <w:rPr>
                <w:rFonts w:hAnsi="標楷體" w:hint="eastAsia"/>
                <w:b/>
                <w:sz w:val="28"/>
                <w:szCs w:val="28"/>
              </w:rPr>
              <w:t>時間</w:t>
            </w:r>
          </w:p>
        </w:tc>
        <w:tc>
          <w:tcPr>
            <w:tcW w:w="5954" w:type="dxa"/>
            <w:vAlign w:val="center"/>
          </w:tcPr>
          <w:p w:rsidR="00FB0BD1" w:rsidRPr="002B079A" w:rsidRDefault="00FB0BD1" w:rsidP="002B079A">
            <w:pPr>
              <w:pStyle w:val="Default"/>
              <w:spacing w:line="500" w:lineRule="exact"/>
              <w:jc w:val="center"/>
              <w:rPr>
                <w:rFonts w:hAnsi="標楷體"/>
                <w:b/>
                <w:sz w:val="28"/>
                <w:szCs w:val="28"/>
              </w:rPr>
            </w:pPr>
            <w:r w:rsidRPr="002B079A">
              <w:rPr>
                <w:rFonts w:hAnsi="標楷體" w:hint="eastAsia"/>
                <w:b/>
                <w:sz w:val="28"/>
                <w:szCs w:val="28"/>
              </w:rPr>
              <w:t>內容</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08:30~09:00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報到</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09:00~12:00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兒童遊戲場安全檢查</w:t>
            </w:r>
          </w:p>
        </w:tc>
      </w:tr>
      <w:tr w:rsidR="00877CC8" w:rsidRPr="002B079A" w:rsidTr="002B079A">
        <w:tc>
          <w:tcPr>
            <w:tcW w:w="2693"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bCs/>
                <w:sz w:val="28"/>
                <w:szCs w:val="28"/>
              </w:rPr>
              <w:t>12:00~13:00</w:t>
            </w:r>
          </w:p>
        </w:tc>
        <w:tc>
          <w:tcPr>
            <w:tcW w:w="5954"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hint="eastAsia"/>
                <w:sz w:val="28"/>
                <w:szCs w:val="28"/>
              </w:rPr>
              <w:t>午餐</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13:00~16:00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兒童遊戲設備維護與保養</w:t>
            </w:r>
          </w:p>
        </w:tc>
      </w:tr>
      <w:tr w:rsidR="00877CC8" w:rsidRPr="002B079A" w:rsidTr="002B079A">
        <w:tc>
          <w:tcPr>
            <w:tcW w:w="2693"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bCs/>
                <w:sz w:val="28"/>
                <w:szCs w:val="28"/>
              </w:rPr>
              <w:t>16:00~16:10</w:t>
            </w:r>
          </w:p>
        </w:tc>
        <w:tc>
          <w:tcPr>
            <w:tcW w:w="5954"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hint="eastAsia"/>
                <w:sz w:val="28"/>
                <w:szCs w:val="28"/>
              </w:rPr>
              <w:t>休息</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16:10~17:00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遊戲場設計、檢查及維護之現場教學</w:t>
            </w:r>
          </w:p>
        </w:tc>
      </w:tr>
      <w:tr w:rsidR="00877CC8" w:rsidRPr="002B079A" w:rsidTr="002B079A">
        <w:tc>
          <w:tcPr>
            <w:tcW w:w="2693"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bCs/>
                <w:sz w:val="28"/>
                <w:szCs w:val="28"/>
              </w:rPr>
              <w:t>17:00~17:10</w:t>
            </w:r>
          </w:p>
        </w:tc>
        <w:tc>
          <w:tcPr>
            <w:tcW w:w="5954"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hint="eastAsia"/>
                <w:sz w:val="28"/>
                <w:szCs w:val="28"/>
              </w:rPr>
              <w:t>休息</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17:10~17:50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結業測驗</w:t>
            </w:r>
            <w:r w:rsidRPr="002B079A">
              <w:rPr>
                <w:rFonts w:hAnsi="標楷體"/>
                <w:sz w:val="28"/>
                <w:szCs w:val="28"/>
              </w:rPr>
              <w:t xml:space="preserve"> </w:t>
            </w:r>
            <w:r w:rsidRPr="002B079A">
              <w:rPr>
                <w:rFonts w:hAnsi="標楷體" w:hint="eastAsia"/>
                <w:sz w:val="28"/>
                <w:szCs w:val="28"/>
              </w:rPr>
              <w:t>與</w:t>
            </w:r>
            <w:r w:rsidRPr="002B079A">
              <w:rPr>
                <w:rFonts w:hAnsi="標楷體"/>
                <w:sz w:val="28"/>
                <w:szCs w:val="28"/>
              </w:rPr>
              <w:t xml:space="preserve"> </w:t>
            </w:r>
            <w:r w:rsidRPr="002B079A">
              <w:rPr>
                <w:rFonts w:hAnsi="標楷體" w:cs="Arial"/>
                <w:sz w:val="28"/>
                <w:szCs w:val="28"/>
              </w:rPr>
              <w:t>Q&amp;A</w:t>
            </w:r>
          </w:p>
        </w:tc>
      </w:tr>
      <w:tr w:rsidR="00FB0BD1" w:rsidRPr="002B079A" w:rsidTr="002B079A">
        <w:tc>
          <w:tcPr>
            <w:tcW w:w="2693"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bCs/>
                <w:sz w:val="28"/>
                <w:szCs w:val="28"/>
              </w:rPr>
              <w:t>17:50~18:00</w:t>
            </w:r>
          </w:p>
        </w:tc>
        <w:tc>
          <w:tcPr>
            <w:tcW w:w="5954" w:type="dxa"/>
            <w:vAlign w:val="center"/>
          </w:tcPr>
          <w:p w:rsidR="00FB0BD1" w:rsidRPr="002B079A" w:rsidRDefault="00FB0BD1" w:rsidP="002B079A">
            <w:pPr>
              <w:pStyle w:val="Default"/>
              <w:spacing w:line="500" w:lineRule="exact"/>
              <w:jc w:val="center"/>
              <w:rPr>
                <w:rFonts w:hAnsi="標楷體"/>
                <w:sz w:val="28"/>
                <w:szCs w:val="28"/>
              </w:rPr>
            </w:pPr>
            <w:r w:rsidRPr="002B079A">
              <w:rPr>
                <w:rFonts w:hAnsi="標楷體" w:hint="eastAsia"/>
                <w:sz w:val="28"/>
                <w:szCs w:val="28"/>
              </w:rPr>
              <w:t>結業式</w:t>
            </w:r>
          </w:p>
        </w:tc>
      </w:tr>
      <w:tr w:rsidR="00877CC8" w:rsidRPr="002B079A" w:rsidTr="002B079A">
        <w:tc>
          <w:tcPr>
            <w:tcW w:w="2693"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bCs/>
                <w:sz w:val="28"/>
                <w:szCs w:val="28"/>
              </w:rPr>
              <w:t>18:00</w:t>
            </w:r>
          </w:p>
        </w:tc>
        <w:tc>
          <w:tcPr>
            <w:tcW w:w="5954" w:type="dxa"/>
            <w:vAlign w:val="center"/>
          </w:tcPr>
          <w:p w:rsidR="00877CC8" w:rsidRPr="002B079A" w:rsidRDefault="00877CC8" w:rsidP="002B079A">
            <w:pPr>
              <w:pStyle w:val="Default"/>
              <w:spacing w:line="500" w:lineRule="exact"/>
              <w:jc w:val="center"/>
              <w:rPr>
                <w:rFonts w:hAnsi="標楷體"/>
                <w:sz w:val="28"/>
                <w:szCs w:val="28"/>
              </w:rPr>
            </w:pPr>
            <w:r w:rsidRPr="002B079A">
              <w:rPr>
                <w:rFonts w:hAnsi="標楷體" w:hint="eastAsia"/>
                <w:sz w:val="28"/>
                <w:szCs w:val="28"/>
              </w:rPr>
              <w:t>歸賦</w:t>
            </w:r>
          </w:p>
        </w:tc>
      </w:tr>
    </w:tbl>
    <w:p w:rsidR="00DD5F05" w:rsidRDefault="00772F5D" w:rsidP="00772F5D">
      <w:pPr>
        <w:pStyle w:val="Default"/>
        <w:numPr>
          <w:ilvl w:val="1"/>
          <w:numId w:val="3"/>
        </w:numPr>
        <w:spacing w:line="500" w:lineRule="exact"/>
        <w:ind w:left="1202"/>
        <w:rPr>
          <w:sz w:val="28"/>
          <w:szCs w:val="28"/>
        </w:rPr>
      </w:pPr>
      <w:r>
        <w:rPr>
          <w:rFonts w:hint="eastAsia"/>
          <w:sz w:val="28"/>
          <w:szCs w:val="28"/>
        </w:rPr>
        <w:t>遊戲場設計、檢查及維護之現場教學課程，遂將課程教學上的規範、理論等內容，以實際遊戲場作為示範實習教學，能加強學員在遊戲場安全管理上的實際應用。此課程若因天候影響、場地因素等無法抗拒之因素所致，而無法於實際遊戲場進行教學演練時，則改以相關影片、圖片及專業檢查工具或器材等教學方式呈現之。</w:t>
      </w:r>
    </w:p>
    <w:p w:rsidR="00DD5F05" w:rsidRPr="00DD5F05" w:rsidRDefault="00772F5D" w:rsidP="00772F5D">
      <w:pPr>
        <w:pStyle w:val="Default"/>
        <w:numPr>
          <w:ilvl w:val="1"/>
          <w:numId w:val="3"/>
        </w:numPr>
        <w:spacing w:line="500" w:lineRule="exact"/>
        <w:ind w:left="1202"/>
        <w:rPr>
          <w:sz w:val="28"/>
          <w:szCs w:val="28"/>
        </w:rPr>
      </w:pPr>
      <w:r>
        <w:rPr>
          <w:rFonts w:hint="eastAsia"/>
          <w:sz w:val="28"/>
          <w:szCs w:val="28"/>
        </w:rPr>
        <w:t>結業證書核發：針對全程參與且通過研習課程之人員核發結業證書。此證書可提供家長、民眾辨識參與研習測驗合格之托育機構遊戲設施管理人員，增進各行業附設兒童遊樂設施業者參與研習之動機與意願。</w:t>
      </w:r>
    </w:p>
    <w:p w:rsidR="00772F5D" w:rsidRPr="00772F5D" w:rsidRDefault="00772F5D" w:rsidP="00772F5D">
      <w:pPr>
        <w:pStyle w:val="Default"/>
        <w:numPr>
          <w:ilvl w:val="0"/>
          <w:numId w:val="3"/>
        </w:numPr>
        <w:rPr>
          <w:b/>
          <w:sz w:val="32"/>
          <w:szCs w:val="32"/>
        </w:rPr>
      </w:pPr>
      <w:r w:rsidRPr="00772F5D">
        <w:rPr>
          <w:rFonts w:hint="eastAsia"/>
          <w:b/>
          <w:sz w:val="32"/>
          <w:szCs w:val="32"/>
        </w:rPr>
        <w:t>預期效益</w:t>
      </w:r>
    </w:p>
    <w:p w:rsidR="00772F5D" w:rsidRDefault="00772F5D" w:rsidP="00772F5D">
      <w:pPr>
        <w:pStyle w:val="Default"/>
        <w:numPr>
          <w:ilvl w:val="1"/>
          <w:numId w:val="3"/>
        </w:numPr>
        <w:spacing w:line="500" w:lineRule="exact"/>
        <w:ind w:left="1202"/>
        <w:rPr>
          <w:sz w:val="28"/>
          <w:szCs w:val="28"/>
        </w:rPr>
      </w:pPr>
      <w:r>
        <w:rPr>
          <w:rFonts w:hint="eastAsia"/>
          <w:sz w:val="28"/>
          <w:szCs w:val="28"/>
        </w:rPr>
        <w:t>藉由課程與測驗，培訓各行業兒童遊樂設施業者之遊樂設施管理人</w:t>
      </w:r>
      <w:r w:rsidRPr="00772F5D">
        <w:rPr>
          <w:rFonts w:hint="eastAsia"/>
          <w:sz w:val="28"/>
          <w:szCs w:val="28"/>
        </w:rPr>
        <w:t>員。</w:t>
      </w:r>
    </w:p>
    <w:p w:rsidR="00772F5D" w:rsidRDefault="00772F5D" w:rsidP="00772F5D">
      <w:pPr>
        <w:pStyle w:val="Default"/>
        <w:numPr>
          <w:ilvl w:val="1"/>
          <w:numId w:val="3"/>
        </w:numPr>
        <w:spacing w:line="500" w:lineRule="exact"/>
        <w:ind w:left="1202"/>
        <w:rPr>
          <w:sz w:val="28"/>
          <w:szCs w:val="28"/>
        </w:rPr>
      </w:pPr>
      <w:r w:rsidRPr="00772F5D">
        <w:rPr>
          <w:rFonts w:hint="eastAsia"/>
          <w:sz w:val="28"/>
          <w:szCs w:val="28"/>
        </w:rPr>
        <w:t>透過遊樂設施管理人制度之建立，提昇各行業兒童遊樂設施業者對兒童遊戲安全之管理能力、相關知能以及民眾對選擇時的評估依據。</w:t>
      </w:r>
    </w:p>
    <w:p w:rsidR="00DD5F05" w:rsidRPr="00772F5D" w:rsidRDefault="00772F5D" w:rsidP="00772F5D">
      <w:pPr>
        <w:pStyle w:val="Default"/>
        <w:numPr>
          <w:ilvl w:val="1"/>
          <w:numId w:val="3"/>
        </w:numPr>
        <w:spacing w:line="500" w:lineRule="exact"/>
        <w:ind w:left="1202"/>
        <w:rPr>
          <w:sz w:val="28"/>
          <w:szCs w:val="28"/>
        </w:rPr>
      </w:pPr>
      <w:r w:rsidRPr="00772F5D">
        <w:rPr>
          <w:rFonts w:hint="eastAsia"/>
          <w:sz w:val="28"/>
          <w:szCs w:val="28"/>
        </w:rPr>
        <w:t>提昇社會大眾與各行業附設兒童遊樂設施業者對兒童遊戲安全的重視。</w:t>
      </w:r>
    </w:p>
    <w:p w:rsidR="002B079A" w:rsidRDefault="002B079A" w:rsidP="002B079A">
      <w:pPr>
        <w:pStyle w:val="Default"/>
        <w:ind w:left="720"/>
        <w:rPr>
          <w:b/>
          <w:sz w:val="32"/>
          <w:szCs w:val="32"/>
        </w:rPr>
      </w:pPr>
    </w:p>
    <w:p w:rsidR="002B079A" w:rsidRDefault="002B079A" w:rsidP="002B079A">
      <w:pPr>
        <w:pStyle w:val="Default"/>
        <w:ind w:left="720"/>
        <w:rPr>
          <w:b/>
          <w:sz w:val="32"/>
          <w:szCs w:val="32"/>
        </w:rPr>
      </w:pPr>
    </w:p>
    <w:p w:rsidR="002B079A" w:rsidRDefault="002B079A" w:rsidP="002B079A">
      <w:pPr>
        <w:pStyle w:val="Default"/>
        <w:ind w:left="720"/>
        <w:rPr>
          <w:b/>
          <w:sz w:val="32"/>
          <w:szCs w:val="32"/>
        </w:rPr>
      </w:pPr>
    </w:p>
    <w:p w:rsidR="008D3543" w:rsidRDefault="008D3543" w:rsidP="008D3543">
      <w:pPr>
        <w:pStyle w:val="Default"/>
        <w:jc w:val="center"/>
        <w:rPr>
          <w:b/>
          <w:sz w:val="36"/>
          <w:szCs w:val="36"/>
        </w:rPr>
      </w:pPr>
      <w:r w:rsidRPr="00CE5490">
        <w:rPr>
          <w:b/>
          <w:sz w:val="36"/>
          <w:szCs w:val="36"/>
        </w:rPr>
        <w:lastRenderedPageBreak/>
        <w:t xml:space="preserve">104 </w:t>
      </w:r>
      <w:r w:rsidRPr="00CE5490">
        <w:rPr>
          <w:rFonts w:hint="eastAsia"/>
          <w:b/>
          <w:sz w:val="36"/>
          <w:szCs w:val="36"/>
        </w:rPr>
        <w:t>年度彰化縣各行業兒童遊戲設施管理人員訓練</w:t>
      </w:r>
    </w:p>
    <w:p w:rsidR="008D3543" w:rsidRDefault="008D3543" w:rsidP="008D3543">
      <w:pPr>
        <w:pStyle w:val="Default"/>
        <w:ind w:left="720"/>
        <w:jc w:val="center"/>
        <w:rPr>
          <w:b/>
          <w:sz w:val="32"/>
          <w:szCs w:val="32"/>
        </w:rPr>
      </w:pPr>
      <w:r>
        <w:rPr>
          <w:rFonts w:hint="eastAsia"/>
          <w:b/>
          <w:sz w:val="36"/>
          <w:szCs w:val="36"/>
        </w:rPr>
        <w:t>報名表</w:t>
      </w:r>
    </w:p>
    <w:tbl>
      <w:tblPr>
        <w:tblStyle w:val="a3"/>
        <w:tblW w:w="9923"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68"/>
        <w:gridCol w:w="2835"/>
        <w:gridCol w:w="1843"/>
        <w:gridCol w:w="2977"/>
      </w:tblGrid>
      <w:tr w:rsidR="008D3543" w:rsidRPr="002B079A" w:rsidTr="008D3543">
        <w:tc>
          <w:tcPr>
            <w:tcW w:w="2268" w:type="dxa"/>
            <w:vAlign w:val="center"/>
          </w:tcPr>
          <w:p w:rsidR="008D3543" w:rsidRPr="008D3543" w:rsidRDefault="008D3543" w:rsidP="008D3543">
            <w:pPr>
              <w:pStyle w:val="2"/>
              <w:spacing w:after="0" w:line="500" w:lineRule="exact"/>
              <w:jc w:val="center"/>
              <w:rPr>
                <w:rFonts w:ascii="標楷體" w:eastAsia="標楷體" w:hAnsi="標楷體" w:cs="Courier New"/>
              </w:rPr>
            </w:pPr>
            <w:r w:rsidRPr="008D3543">
              <w:rPr>
                <w:rFonts w:ascii="標楷體" w:eastAsia="標楷體" w:hAnsi="標楷體" w:cs="Courier New" w:hint="eastAsia"/>
              </w:rPr>
              <w:t>研習日期</w:t>
            </w:r>
          </w:p>
        </w:tc>
        <w:tc>
          <w:tcPr>
            <w:tcW w:w="7655" w:type="dxa"/>
            <w:gridSpan w:val="3"/>
            <w:vAlign w:val="center"/>
          </w:tcPr>
          <w:p w:rsidR="008D3543" w:rsidRPr="008D3543" w:rsidRDefault="008D3543" w:rsidP="008D3543">
            <w:pPr>
              <w:adjustRightInd w:val="0"/>
              <w:snapToGrid w:val="0"/>
              <w:spacing w:line="500" w:lineRule="exact"/>
              <w:jc w:val="center"/>
              <w:rPr>
                <w:rFonts w:ascii="標楷體" w:eastAsia="標楷體" w:hAnsi="標楷體"/>
                <w:sz w:val="28"/>
                <w:szCs w:val="28"/>
              </w:rPr>
            </w:pPr>
            <w:r w:rsidRPr="008D3543">
              <w:rPr>
                <w:rFonts w:ascii="標楷體" w:eastAsia="標楷體" w:hAnsi="標楷體" w:hint="eastAsia"/>
                <w:sz w:val="28"/>
                <w:szCs w:val="28"/>
              </w:rPr>
              <w:t>10</w:t>
            </w:r>
            <w:r>
              <w:rPr>
                <w:rFonts w:ascii="標楷體" w:eastAsia="標楷體" w:hAnsi="標楷體" w:hint="eastAsia"/>
                <w:sz w:val="28"/>
                <w:szCs w:val="28"/>
              </w:rPr>
              <w:t>4</w:t>
            </w:r>
            <w:r w:rsidRPr="008D3543">
              <w:rPr>
                <w:rFonts w:ascii="標楷體" w:eastAsia="標楷體" w:hAnsi="標楷體" w:hint="eastAsia"/>
                <w:sz w:val="28"/>
                <w:szCs w:val="28"/>
              </w:rPr>
              <w:t>年</w:t>
            </w:r>
            <w:r>
              <w:rPr>
                <w:rFonts w:ascii="標楷體" w:eastAsia="標楷體" w:hAnsi="標楷體" w:hint="eastAsia"/>
                <w:sz w:val="28"/>
                <w:szCs w:val="28"/>
              </w:rPr>
              <w:t>10</w:t>
            </w:r>
            <w:r w:rsidRPr="008D3543">
              <w:rPr>
                <w:rFonts w:ascii="標楷體" w:eastAsia="標楷體" w:hAnsi="標楷體" w:hint="eastAsia"/>
                <w:sz w:val="28"/>
                <w:szCs w:val="28"/>
              </w:rPr>
              <w:t>月</w:t>
            </w:r>
            <w:r>
              <w:rPr>
                <w:rFonts w:ascii="標楷體" w:eastAsia="標楷體" w:hAnsi="標楷體" w:hint="eastAsia"/>
                <w:sz w:val="28"/>
                <w:szCs w:val="28"/>
              </w:rPr>
              <w:t>5</w:t>
            </w:r>
            <w:r w:rsidRPr="008D3543">
              <w:rPr>
                <w:rFonts w:ascii="標楷體" w:eastAsia="標楷體" w:hAnsi="標楷體" w:hint="eastAsia"/>
                <w:sz w:val="28"/>
                <w:szCs w:val="28"/>
              </w:rPr>
              <w:t>日(</w:t>
            </w:r>
            <w:r>
              <w:rPr>
                <w:rFonts w:ascii="標楷體" w:eastAsia="標楷體" w:hAnsi="標楷體" w:hint="eastAsia"/>
                <w:sz w:val="28"/>
                <w:szCs w:val="28"/>
              </w:rPr>
              <w:t>一</w:t>
            </w:r>
            <w:r w:rsidRPr="008D3543">
              <w:rPr>
                <w:rFonts w:ascii="標楷體" w:eastAsia="標楷體" w:hAnsi="標楷體" w:hint="eastAsia"/>
                <w:sz w:val="28"/>
                <w:szCs w:val="28"/>
              </w:rPr>
              <w:t>)～</w:t>
            </w:r>
            <w:r>
              <w:rPr>
                <w:rFonts w:ascii="標楷體" w:eastAsia="標楷體" w:hAnsi="標楷體" w:hint="eastAsia"/>
                <w:sz w:val="28"/>
                <w:szCs w:val="28"/>
              </w:rPr>
              <w:t>10</w:t>
            </w:r>
            <w:r w:rsidRPr="008D3543">
              <w:rPr>
                <w:rFonts w:ascii="標楷體" w:eastAsia="標楷體" w:hAnsi="標楷體" w:hint="eastAsia"/>
                <w:sz w:val="28"/>
                <w:szCs w:val="28"/>
              </w:rPr>
              <w:t>月</w:t>
            </w:r>
            <w:r>
              <w:rPr>
                <w:rFonts w:ascii="標楷體" w:eastAsia="標楷體" w:hAnsi="標楷體" w:hint="eastAsia"/>
                <w:sz w:val="28"/>
                <w:szCs w:val="28"/>
              </w:rPr>
              <w:t>6</w:t>
            </w:r>
            <w:r w:rsidRPr="008D3543">
              <w:rPr>
                <w:rFonts w:ascii="標楷體" w:eastAsia="標楷體" w:hAnsi="標楷體" w:hint="eastAsia"/>
                <w:sz w:val="28"/>
                <w:szCs w:val="28"/>
              </w:rPr>
              <w:t>日(</w:t>
            </w:r>
            <w:r>
              <w:rPr>
                <w:rFonts w:ascii="標楷體" w:eastAsia="標楷體" w:hAnsi="標楷體" w:hint="eastAsia"/>
                <w:sz w:val="28"/>
                <w:szCs w:val="28"/>
              </w:rPr>
              <w:t>二</w:t>
            </w:r>
            <w:r w:rsidRPr="008D3543">
              <w:rPr>
                <w:rFonts w:ascii="標楷體" w:eastAsia="標楷體" w:hAnsi="標楷體" w:hint="eastAsia"/>
                <w:sz w:val="28"/>
                <w:szCs w:val="28"/>
              </w:rPr>
              <w:t>)</w:t>
            </w:r>
          </w:p>
        </w:tc>
      </w:tr>
      <w:tr w:rsidR="008D3543" w:rsidRPr="002B079A" w:rsidTr="00443A2C">
        <w:tc>
          <w:tcPr>
            <w:tcW w:w="2268" w:type="dxa"/>
            <w:vAlign w:val="center"/>
          </w:tcPr>
          <w:p w:rsidR="008D3543" w:rsidRPr="002B079A" w:rsidRDefault="008D3543" w:rsidP="00B45857">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姓名</w:t>
            </w:r>
          </w:p>
        </w:tc>
        <w:tc>
          <w:tcPr>
            <w:tcW w:w="2835" w:type="dxa"/>
          </w:tcPr>
          <w:p w:rsidR="008D3543" w:rsidRPr="002B079A" w:rsidRDefault="008D3543" w:rsidP="00B45857">
            <w:pPr>
              <w:spacing w:line="500" w:lineRule="exact"/>
              <w:rPr>
                <w:rFonts w:ascii="標楷體" w:eastAsia="標楷體" w:hAnsi="標楷體"/>
                <w:sz w:val="28"/>
                <w:szCs w:val="28"/>
              </w:rPr>
            </w:pPr>
          </w:p>
        </w:tc>
        <w:tc>
          <w:tcPr>
            <w:tcW w:w="1843" w:type="dxa"/>
            <w:vAlign w:val="center"/>
          </w:tcPr>
          <w:p w:rsidR="008D3543" w:rsidRPr="002B079A" w:rsidRDefault="008D3543" w:rsidP="00B45857">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身分證字號</w:t>
            </w:r>
          </w:p>
        </w:tc>
        <w:tc>
          <w:tcPr>
            <w:tcW w:w="2977" w:type="dxa"/>
          </w:tcPr>
          <w:p w:rsidR="008D3543" w:rsidRPr="002B079A" w:rsidRDefault="008D3543" w:rsidP="002B079A">
            <w:pPr>
              <w:spacing w:line="500" w:lineRule="exact"/>
              <w:rPr>
                <w:rFonts w:ascii="標楷體" w:eastAsia="標楷體" w:hAnsi="標楷體"/>
                <w:sz w:val="28"/>
                <w:szCs w:val="28"/>
              </w:rPr>
            </w:pP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單位名稱</w:t>
            </w:r>
          </w:p>
        </w:tc>
        <w:tc>
          <w:tcPr>
            <w:tcW w:w="2835" w:type="dxa"/>
          </w:tcPr>
          <w:p w:rsidR="008D3543" w:rsidRPr="002B079A" w:rsidRDefault="008D3543" w:rsidP="002B079A">
            <w:pPr>
              <w:spacing w:line="500" w:lineRule="exact"/>
              <w:rPr>
                <w:rFonts w:ascii="標楷體" w:eastAsia="標楷體" w:hAnsi="標楷體"/>
                <w:sz w:val="28"/>
                <w:szCs w:val="28"/>
              </w:rPr>
            </w:pPr>
          </w:p>
        </w:tc>
        <w:tc>
          <w:tcPr>
            <w:tcW w:w="1843"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職稱</w:t>
            </w:r>
          </w:p>
        </w:tc>
        <w:tc>
          <w:tcPr>
            <w:tcW w:w="2977" w:type="dxa"/>
          </w:tcPr>
          <w:p w:rsidR="008D3543" w:rsidRPr="002B079A" w:rsidRDefault="008D3543" w:rsidP="002B079A">
            <w:pPr>
              <w:spacing w:line="500" w:lineRule="exact"/>
              <w:rPr>
                <w:rFonts w:ascii="標楷體" w:eastAsia="標楷體" w:hAnsi="標楷體"/>
                <w:sz w:val="28"/>
                <w:szCs w:val="28"/>
              </w:rPr>
            </w:pP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連絡電話</w:t>
            </w:r>
          </w:p>
        </w:tc>
        <w:tc>
          <w:tcPr>
            <w:tcW w:w="2835" w:type="dxa"/>
          </w:tcPr>
          <w:p w:rsidR="008D3543" w:rsidRPr="002B079A" w:rsidRDefault="008D3543" w:rsidP="002B079A">
            <w:pPr>
              <w:spacing w:line="500" w:lineRule="exact"/>
              <w:rPr>
                <w:rFonts w:ascii="標楷體" w:eastAsia="標楷體" w:hAnsi="標楷體"/>
                <w:sz w:val="28"/>
                <w:szCs w:val="28"/>
              </w:rPr>
            </w:pPr>
          </w:p>
        </w:tc>
        <w:tc>
          <w:tcPr>
            <w:tcW w:w="1843"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餐食(午餐)</w:t>
            </w:r>
          </w:p>
        </w:tc>
        <w:tc>
          <w:tcPr>
            <w:tcW w:w="2977" w:type="dxa"/>
          </w:tcPr>
          <w:p w:rsidR="008D3543" w:rsidRPr="002B079A" w:rsidRDefault="008D3543" w:rsidP="002B079A">
            <w:pPr>
              <w:spacing w:line="500" w:lineRule="exact"/>
              <w:rPr>
                <w:rFonts w:ascii="標楷體" w:eastAsia="標楷體" w:hAnsi="標楷體"/>
                <w:sz w:val="28"/>
                <w:szCs w:val="28"/>
              </w:rPr>
            </w:pPr>
            <w:r w:rsidRPr="002B079A">
              <w:rPr>
                <w:rFonts w:ascii="標楷體" w:eastAsia="標楷體" w:hAnsi="標楷體" w:hint="eastAsia"/>
                <w:sz w:val="28"/>
                <w:szCs w:val="28"/>
              </w:rPr>
              <w:t>□葷  □素 □不用餐</w:t>
            </w: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通訊地址</w:t>
            </w:r>
          </w:p>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(寄發結業證書)</w:t>
            </w:r>
          </w:p>
        </w:tc>
        <w:tc>
          <w:tcPr>
            <w:tcW w:w="7655" w:type="dxa"/>
            <w:gridSpan w:val="3"/>
          </w:tcPr>
          <w:p w:rsidR="008D3543" w:rsidRDefault="008D3543" w:rsidP="002B079A">
            <w:pPr>
              <w:spacing w:line="500" w:lineRule="exact"/>
              <w:rPr>
                <w:rFonts w:ascii="標楷體" w:eastAsia="標楷體" w:hAnsi="標楷體"/>
                <w:sz w:val="28"/>
                <w:szCs w:val="28"/>
              </w:rPr>
            </w:pPr>
            <w:r w:rsidRPr="00BB79CB">
              <w:rPr>
                <w:rFonts w:ascii="標楷體" w:eastAsia="標楷體" w:hAnsi="標楷體" w:hint="eastAsia"/>
                <w:b/>
              </w:rPr>
              <w:t>(請填寫郵遞區號)</w:t>
            </w:r>
          </w:p>
          <w:p w:rsidR="008D3543" w:rsidRPr="002B079A" w:rsidRDefault="008D3543" w:rsidP="002B079A">
            <w:pPr>
              <w:spacing w:line="500" w:lineRule="exact"/>
              <w:rPr>
                <w:rFonts w:ascii="標楷體" w:eastAsia="標楷體" w:hAnsi="標楷體"/>
                <w:sz w:val="28"/>
                <w:szCs w:val="28"/>
              </w:rPr>
            </w:pPr>
            <w:r w:rsidRPr="002B079A">
              <w:rPr>
                <w:rFonts w:ascii="標楷體" w:eastAsia="標楷體" w:hAnsi="標楷體" w:hint="eastAsia"/>
                <w:sz w:val="28"/>
                <w:szCs w:val="28"/>
              </w:rPr>
              <w:t>□□□-□□</w:t>
            </w:r>
          </w:p>
          <w:p w:rsidR="008D3543" w:rsidRPr="002B079A" w:rsidRDefault="008D3543" w:rsidP="002B079A">
            <w:pPr>
              <w:spacing w:line="500" w:lineRule="exact"/>
              <w:rPr>
                <w:rFonts w:ascii="標楷體" w:eastAsia="標楷體" w:hAnsi="標楷體"/>
                <w:sz w:val="28"/>
                <w:szCs w:val="28"/>
              </w:rPr>
            </w:pP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E-mail</w:t>
            </w:r>
          </w:p>
        </w:tc>
        <w:tc>
          <w:tcPr>
            <w:tcW w:w="7655" w:type="dxa"/>
            <w:gridSpan w:val="3"/>
          </w:tcPr>
          <w:p w:rsidR="008D3543" w:rsidRPr="002B079A" w:rsidRDefault="008D3543" w:rsidP="002B079A">
            <w:pPr>
              <w:spacing w:line="500" w:lineRule="exact"/>
              <w:rPr>
                <w:rFonts w:ascii="標楷體" w:eastAsia="標楷體" w:hAnsi="標楷體"/>
                <w:sz w:val="28"/>
                <w:szCs w:val="28"/>
              </w:rPr>
            </w:pP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研習</w:t>
            </w:r>
            <w:r w:rsidR="00912AC1">
              <w:rPr>
                <w:rFonts w:ascii="標楷體" w:eastAsia="標楷體" w:hAnsi="標楷體" w:hint="eastAsia"/>
                <w:sz w:val="28"/>
                <w:szCs w:val="28"/>
              </w:rPr>
              <w:t>時數</w:t>
            </w:r>
            <w:r w:rsidRPr="002B079A">
              <w:rPr>
                <w:rFonts w:ascii="標楷體" w:eastAsia="標楷體" w:hAnsi="標楷體" w:hint="eastAsia"/>
                <w:sz w:val="28"/>
                <w:szCs w:val="28"/>
              </w:rPr>
              <w:t>需求</w:t>
            </w:r>
          </w:p>
        </w:tc>
        <w:tc>
          <w:tcPr>
            <w:tcW w:w="7655" w:type="dxa"/>
            <w:gridSpan w:val="3"/>
          </w:tcPr>
          <w:p w:rsidR="008D3543" w:rsidRPr="00912AC1" w:rsidRDefault="008D3543" w:rsidP="00912AC1">
            <w:pPr>
              <w:pStyle w:val="a4"/>
              <w:numPr>
                <w:ilvl w:val="0"/>
                <w:numId w:val="13"/>
              </w:numPr>
              <w:spacing w:line="500" w:lineRule="exact"/>
              <w:ind w:leftChars="0" w:left="357" w:hanging="357"/>
              <w:rPr>
                <w:rFonts w:ascii="標楷體" w:eastAsia="標楷體" w:hAnsi="標楷體"/>
                <w:sz w:val="28"/>
                <w:szCs w:val="28"/>
              </w:rPr>
            </w:pPr>
            <w:r w:rsidRPr="00912AC1">
              <w:rPr>
                <w:rFonts w:ascii="標楷體" w:eastAsia="標楷體" w:hAnsi="標楷體" w:hint="eastAsia"/>
                <w:sz w:val="28"/>
                <w:szCs w:val="28"/>
              </w:rPr>
              <w:t>公務人員終身學習時數</w:t>
            </w:r>
          </w:p>
          <w:p w:rsidR="008D3543" w:rsidRPr="00912AC1" w:rsidRDefault="008D3543" w:rsidP="00912AC1">
            <w:pPr>
              <w:pStyle w:val="a4"/>
              <w:numPr>
                <w:ilvl w:val="0"/>
                <w:numId w:val="13"/>
              </w:numPr>
              <w:spacing w:line="500" w:lineRule="exact"/>
              <w:ind w:leftChars="0" w:left="357" w:hanging="357"/>
              <w:rPr>
                <w:rFonts w:ascii="標楷體" w:eastAsia="標楷體" w:hAnsi="標楷體"/>
                <w:sz w:val="28"/>
                <w:szCs w:val="28"/>
              </w:rPr>
            </w:pPr>
            <w:r w:rsidRPr="00912AC1">
              <w:rPr>
                <w:rFonts w:ascii="標楷體" w:eastAsia="標楷體" w:hAnsi="標楷體" w:hint="eastAsia"/>
                <w:color w:val="000000"/>
                <w:w w:val="90"/>
                <w:sz w:val="28"/>
                <w:szCs w:val="28"/>
              </w:rPr>
              <w:t>全國教師在職進修研習時數</w:t>
            </w:r>
          </w:p>
          <w:p w:rsidR="008D3543" w:rsidRPr="008D3543" w:rsidRDefault="008D3543" w:rsidP="00912AC1">
            <w:pPr>
              <w:pStyle w:val="a4"/>
              <w:numPr>
                <w:ilvl w:val="0"/>
                <w:numId w:val="13"/>
              </w:numPr>
              <w:spacing w:line="500" w:lineRule="exact"/>
              <w:ind w:leftChars="0" w:left="357" w:hanging="357"/>
              <w:rPr>
                <w:rFonts w:ascii="標楷體" w:eastAsia="標楷體" w:hAnsi="標楷體"/>
                <w:sz w:val="28"/>
                <w:szCs w:val="28"/>
              </w:rPr>
            </w:pPr>
            <w:r w:rsidRPr="00912AC1">
              <w:rPr>
                <w:rFonts w:ascii="標楷體" w:eastAsia="標楷體" w:hAnsi="標楷體" w:hint="eastAsia"/>
                <w:color w:val="000000"/>
                <w:w w:val="90"/>
                <w:sz w:val="28"/>
                <w:szCs w:val="28"/>
              </w:rPr>
              <w:t>領取時數條</w:t>
            </w:r>
          </w:p>
        </w:tc>
      </w:tr>
      <w:tr w:rsidR="008D3543" w:rsidRPr="002B079A" w:rsidTr="00443A2C">
        <w:tc>
          <w:tcPr>
            <w:tcW w:w="2268" w:type="dxa"/>
            <w:vAlign w:val="center"/>
          </w:tcPr>
          <w:p w:rsidR="008D3543" w:rsidRPr="002B079A" w:rsidRDefault="008D3543" w:rsidP="002B079A">
            <w:pPr>
              <w:spacing w:line="500" w:lineRule="exact"/>
              <w:jc w:val="center"/>
              <w:rPr>
                <w:rFonts w:ascii="標楷體" w:eastAsia="標楷體" w:hAnsi="標楷體"/>
                <w:sz w:val="28"/>
                <w:szCs w:val="28"/>
              </w:rPr>
            </w:pPr>
            <w:r w:rsidRPr="002B079A">
              <w:rPr>
                <w:rFonts w:ascii="標楷體" w:eastAsia="標楷體" w:hAnsi="標楷體" w:hint="eastAsia"/>
                <w:sz w:val="28"/>
                <w:szCs w:val="28"/>
              </w:rPr>
              <w:t>注意事項</w:t>
            </w:r>
          </w:p>
        </w:tc>
        <w:tc>
          <w:tcPr>
            <w:tcW w:w="7655" w:type="dxa"/>
            <w:gridSpan w:val="3"/>
          </w:tcPr>
          <w:p w:rsidR="008D3543" w:rsidRPr="002B079A" w:rsidRDefault="008D3543" w:rsidP="002B079A">
            <w:pPr>
              <w:pStyle w:val="a4"/>
              <w:numPr>
                <w:ilvl w:val="0"/>
                <w:numId w:val="1"/>
              </w:numPr>
              <w:spacing w:line="500" w:lineRule="exact"/>
              <w:ind w:leftChars="0"/>
              <w:rPr>
                <w:rFonts w:ascii="標楷體" w:eastAsia="標楷體" w:hAnsi="標楷體"/>
                <w:sz w:val="28"/>
                <w:szCs w:val="28"/>
              </w:rPr>
            </w:pPr>
            <w:r w:rsidRPr="002B079A">
              <w:rPr>
                <w:rFonts w:ascii="標楷體" w:eastAsia="標楷體" w:hAnsi="標楷體" w:hint="eastAsia"/>
                <w:sz w:val="28"/>
                <w:szCs w:val="28"/>
              </w:rPr>
              <w:t>課程時間</w:t>
            </w:r>
            <w:r>
              <w:rPr>
                <w:rFonts w:ascii="標楷體" w:eastAsia="標楷體" w:hAnsi="標楷體" w:hint="eastAsia"/>
                <w:sz w:val="28"/>
                <w:szCs w:val="28"/>
              </w:rPr>
              <w:t>共計兩天，</w:t>
            </w:r>
            <w:r w:rsidRPr="002B079A">
              <w:rPr>
                <w:rFonts w:ascii="標楷體" w:eastAsia="標楷體" w:hAnsi="標楷體" w:hint="eastAsia"/>
                <w:sz w:val="28"/>
                <w:szCs w:val="28"/>
              </w:rPr>
              <w:t>全程參與</w:t>
            </w:r>
            <w:r>
              <w:rPr>
                <w:rFonts w:ascii="標楷體" w:eastAsia="標楷體" w:hAnsi="標楷體" w:hint="eastAsia"/>
                <w:sz w:val="28"/>
                <w:szCs w:val="28"/>
              </w:rPr>
              <w:t>者始核給研習時數14小時</w:t>
            </w:r>
            <w:r w:rsidRPr="002B079A">
              <w:rPr>
                <w:rFonts w:ascii="標楷體" w:eastAsia="標楷體" w:hAnsi="標楷體" w:hint="eastAsia"/>
                <w:sz w:val="28"/>
                <w:szCs w:val="28"/>
              </w:rPr>
              <w:t>。</w:t>
            </w:r>
          </w:p>
          <w:p w:rsidR="008D3543" w:rsidRPr="002B079A" w:rsidRDefault="008D3543" w:rsidP="002B079A">
            <w:pPr>
              <w:pStyle w:val="a4"/>
              <w:numPr>
                <w:ilvl w:val="0"/>
                <w:numId w:val="1"/>
              </w:numPr>
              <w:spacing w:line="500" w:lineRule="exact"/>
              <w:ind w:leftChars="0"/>
              <w:rPr>
                <w:rFonts w:ascii="標楷體" w:eastAsia="標楷體" w:hAnsi="標楷體"/>
                <w:sz w:val="28"/>
                <w:szCs w:val="28"/>
              </w:rPr>
            </w:pPr>
            <w:r w:rsidRPr="002B079A">
              <w:rPr>
                <w:rFonts w:ascii="標楷體" w:eastAsia="標楷體" w:hAnsi="標楷體" w:hint="eastAsia"/>
                <w:sz w:val="28"/>
                <w:szCs w:val="28"/>
              </w:rPr>
              <w:t>本課程有結業測驗，通過者始核發結業證書。</w:t>
            </w:r>
          </w:p>
          <w:p w:rsidR="008D3543" w:rsidRPr="00443A2C" w:rsidRDefault="008D3543" w:rsidP="00443A2C">
            <w:pPr>
              <w:pStyle w:val="a4"/>
              <w:numPr>
                <w:ilvl w:val="0"/>
                <w:numId w:val="1"/>
              </w:numPr>
              <w:spacing w:line="500" w:lineRule="exact"/>
              <w:ind w:leftChars="0"/>
              <w:rPr>
                <w:rFonts w:ascii="標楷體" w:eastAsia="標楷體" w:hAnsi="標楷體"/>
                <w:sz w:val="28"/>
                <w:szCs w:val="28"/>
              </w:rPr>
            </w:pPr>
            <w:r w:rsidRPr="00443A2C">
              <w:rPr>
                <w:rFonts w:ascii="標楷體" w:eastAsia="標楷體" w:hAnsi="標楷體" w:hint="eastAsia"/>
                <w:iCs/>
                <w:color w:val="000000"/>
                <w:sz w:val="28"/>
                <w:szCs w:val="28"/>
              </w:rPr>
              <w:t>本</w:t>
            </w:r>
            <w:r w:rsidR="00DD2122" w:rsidRPr="002B079A">
              <w:rPr>
                <w:rFonts w:ascii="標楷體" w:eastAsia="標楷體" w:hAnsi="標楷體" w:hint="eastAsia"/>
                <w:sz w:val="28"/>
                <w:szCs w:val="28"/>
              </w:rPr>
              <w:t>課程</w:t>
            </w:r>
            <w:r w:rsidRPr="00443A2C">
              <w:rPr>
                <w:rFonts w:ascii="標楷體" w:eastAsia="標楷體" w:hAnsi="標楷體" w:hint="eastAsia"/>
                <w:iCs/>
                <w:color w:val="000000"/>
                <w:sz w:val="28"/>
                <w:szCs w:val="28"/>
              </w:rPr>
              <w:t>提供午餐，為響應環保，請自備環保杯及餐具。</w:t>
            </w:r>
          </w:p>
        </w:tc>
      </w:tr>
      <w:tr w:rsidR="008D3543" w:rsidRPr="002B079A" w:rsidTr="00D52CF0">
        <w:tc>
          <w:tcPr>
            <w:tcW w:w="2268" w:type="dxa"/>
            <w:vAlign w:val="center"/>
          </w:tcPr>
          <w:p w:rsidR="008D3543" w:rsidRPr="002B079A" w:rsidRDefault="008D3543" w:rsidP="00D52CF0">
            <w:pPr>
              <w:spacing w:line="500" w:lineRule="exact"/>
              <w:jc w:val="center"/>
              <w:rPr>
                <w:rFonts w:ascii="標楷體" w:eastAsia="標楷體" w:hAnsi="標楷體"/>
                <w:sz w:val="28"/>
                <w:szCs w:val="28"/>
              </w:rPr>
            </w:pPr>
            <w:r>
              <w:rPr>
                <w:rFonts w:ascii="標楷體" w:eastAsia="標楷體" w:hAnsi="標楷體" w:hint="eastAsia"/>
                <w:sz w:val="28"/>
                <w:szCs w:val="28"/>
              </w:rPr>
              <w:t>報名方式</w:t>
            </w:r>
          </w:p>
        </w:tc>
        <w:tc>
          <w:tcPr>
            <w:tcW w:w="7655" w:type="dxa"/>
            <w:gridSpan w:val="3"/>
          </w:tcPr>
          <w:p w:rsidR="008D3543" w:rsidRDefault="008D3543" w:rsidP="00443A2C">
            <w:pPr>
              <w:pStyle w:val="a4"/>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報名時間：即日起至</w:t>
            </w:r>
            <w:r w:rsidRPr="00F71727">
              <w:rPr>
                <w:rFonts w:ascii="標楷體" w:eastAsia="標楷體" w:hAnsi="標楷體" w:hint="eastAsia"/>
                <w:sz w:val="28"/>
                <w:szCs w:val="28"/>
              </w:rPr>
              <w:t>9/25(星期五)</w:t>
            </w:r>
            <w:r>
              <w:rPr>
                <w:rFonts w:ascii="標楷體" w:eastAsia="標楷體" w:hAnsi="標楷體" w:hint="eastAsia"/>
                <w:sz w:val="28"/>
                <w:szCs w:val="28"/>
              </w:rPr>
              <w:t>為止，請盡速報名。</w:t>
            </w:r>
          </w:p>
          <w:p w:rsidR="008D3543" w:rsidRDefault="008D3543" w:rsidP="00443A2C">
            <w:pPr>
              <w:pStyle w:val="a4"/>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報名方式：</w:t>
            </w:r>
          </w:p>
          <w:p w:rsidR="008D3543" w:rsidRDefault="008D3543" w:rsidP="00D52CF0">
            <w:pPr>
              <w:pStyle w:val="a4"/>
              <w:numPr>
                <w:ilvl w:val="0"/>
                <w:numId w:val="15"/>
              </w:numPr>
              <w:spacing w:line="500" w:lineRule="exact"/>
              <w:ind w:leftChars="0"/>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-mail</w:t>
            </w:r>
            <w:r w:rsidRPr="00443A2C">
              <w:rPr>
                <w:rFonts w:ascii="標楷體" w:eastAsia="標楷體" w:hAnsi="標楷體" w:hint="eastAsia"/>
                <w:sz w:val="28"/>
                <w:szCs w:val="28"/>
              </w:rPr>
              <w:t>：</w:t>
            </w:r>
            <w:hyperlink r:id="rId7" w:history="1">
              <w:r w:rsidRPr="00F71727">
                <w:rPr>
                  <w:rStyle w:val="a5"/>
                  <w:rFonts w:ascii="標楷體" w:eastAsia="標楷體" w:hAnsi="標楷體" w:hint="eastAsia"/>
                  <w:color w:val="auto"/>
                  <w:sz w:val="28"/>
                  <w:szCs w:val="28"/>
                  <w:u w:val="none"/>
                </w:rPr>
                <w:t>chiehyu@email.chcg.gov.tw</w:t>
              </w:r>
            </w:hyperlink>
            <w:r w:rsidRPr="008D3543">
              <w:rPr>
                <w:rFonts w:ascii="標楷體" w:eastAsia="標楷體" w:hAnsi="標楷體" w:hint="eastAsia"/>
                <w:sz w:val="28"/>
                <w:szCs w:val="28"/>
              </w:rPr>
              <w:t>，報名成功會收到回信確認</w:t>
            </w:r>
            <w:r w:rsidR="00F71727">
              <w:rPr>
                <w:rFonts w:ascii="標楷體" w:eastAsia="標楷體" w:hAnsi="標楷體" w:hint="eastAsia"/>
                <w:sz w:val="28"/>
                <w:szCs w:val="28"/>
              </w:rPr>
              <w:t>，2日後未收到請來電確認</w:t>
            </w:r>
            <w:r>
              <w:rPr>
                <w:rFonts w:ascii="標楷體" w:eastAsia="標楷體" w:hAnsi="標楷體" w:hint="eastAsia"/>
                <w:sz w:val="28"/>
                <w:szCs w:val="28"/>
              </w:rPr>
              <w:t>。</w:t>
            </w:r>
          </w:p>
          <w:p w:rsidR="008D3543" w:rsidRPr="00D52CF0" w:rsidRDefault="008D3543" w:rsidP="00D52CF0">
            <w:pPr>
              <w:pStyle w:val="a4"/>
              <w:numPr>
                <w:ilvl w:val="0"/>
                <w:numId w:val="15"/>
              </w:numPr>
              <w:spacing w:line="500" w:lineRule="exact"/>
              <w:ind w:leftChars="0"/>
              <w:rPr>
                <w:rFonts w:ascii="標楷體" w:eastAsia="標楷體" w:hAnsi="標楷體"/>
                <w:sz w:val="28"/>
                <w:szCs w:val="28"/>
              </w:rPr>
            </w:pPr>
            <w:r w:rsidRPr="00D52CF0">
              <w:rPr>
                <w:rFonts w:ascii="標楷體" w:eastAsia="標楷體" w:hAnsi="標楷體" w:hint="eastAsia"/>
                <w:sz w:val="28"/>
                <w:szCs w:val="28"/>
              </w:rPr>
              <w:t>傳真：04-7201556</w:t>
            </w:r>
            <w:r>
              <w:rPr>
                <w:rFonts w:ascii="標楷體" w:eastAsia="標楷體" w:hAnsi="標楷體" w:hint="eastAsia"/>
                <w:sz w:val="28"/>
                <w:szCs w:val="28"/>
              </w:rPr>
              <w:t>，請於傳送後來電確認。</w:t>
            </w:r>
          </w:p>
          <w:p w:rsidR="008D3543" w:rsidRDefault="008D3543" w:rsidP="00D52CF0">
            <w:pPr>
              <w:pStyle w:val="a4"/>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聯絡人：彰化縣政府社會處兒童及少年福利科吳小姐。</w:t>
            </w:r>
          </w:p>
          <w:p w:rsidR="008D3543" w:rsidRPr="00D52CF0" w:rsidRDefault="008D3543" w:rsidP="00D52CF0">
            <w:pPr>
              <w:pStyle w:val="a4"/>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連絡電話：</w:t>
            </w:r>
            <w:r w:rsidRPr="00D52CF0">
              <w:rPr>
                <w:rFonts w:ascii="標楷體" w:eastAsia="標楷體" w:hAnsi="標楷體" w:hint="eastAsia"/>
                <w:sz w:val="28"/>
                <w:szCs w:val="28"/>
              </w:rPr>
              <w:t>04-7532279。</w:t>
            </w:r>
          </w:p>
        </w:tc>
      </w:tr>
    </w:tbl>
    <w:p w:rsidR="00CE5490" w:rsidRDefault="00CE5490"/>
    <w:sectPr w:rsidR="00CE5490" w:rsidSect="002B079A">
      <w:pgSz w:w="11906" w:h="16838"/>
      <w:pgMar w:top="709" w:right="991" w:bottom="993"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39" w:rsidRDefault="00595639" w:rsidP="008D3543">
      <w:r>
        <w:separator/>
      </w:r>
    </w:p>
  </w:endnote>
  <w:endnote w:type="continuationSeparator" w:id="1">
    <w:p w:rsidR="00595639" w:rsidRDefault="00595639" w:rsidP="008D3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39" w:rsidRDefault="00595639" w:rsidP="008D3543">
      <w:r>
        <w:separator/>
      </w:r>
    </w:p>
  </w:footnote>
  <w:footnote w:type="continuationSeparator" w:id="1">
    <w:p w:rsidR="00595639" w:rsidRDefault="00595639" w:rsidP="008D3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ABE"/>
    <w:multiLevelType w:val="hybridMultilevel"/>
    <w:tmpl w:val="A02C3194"/>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D13855"/>
    <w:multiLevelType w:val="hybridMultilevel"/>
    <w:tmpl w:val="BA7490DC"/>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0E722E"/>
    <w:multiLevelType w:val="hybridMultilevel"/>
    <w:tmpl w:val="10421378"/>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43554B"/>
    <w:multiLevelType w:val="hybridMultilevel"/>
    <w:tmpl w:val="D9DAF8DE"/>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8C0979"/>
    <w:multiLevelType w:val="hybridMultilevel"/>
    <w:tmpl w:val="49326070"/>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DB4A69"/>
    <w:multiLevelType w:val="hybridMultilevel"/>
    <w:tmpl w:val="39F85ACE"/>
    <w:lvl w:ilvl="0" w:tplc="1456869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CA422C"/>
    <w:multiLevelType w:val="hybridMultilevel"/>
    <w:tmpl w:val="F13C4D70"/>
    <w:lvl w:ilvl="0" w:tplc="A4584882">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80B1B0B"/>
    <w:multiLevelType w:val="hybridMultilevel"/>
    <w:tmpl w:val="5E7E7332"/>
    <w:lvl w:ilvl="0" w:tplc="1004C78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7D3054"/>
    <w:multiLevelType w:val="hybridMultilevel"/>
    <w:tmpl w:val="8402B5C6"/>
    <w:lvl w:ilvl="0" w:tplc="A37C540E">
      <w:start w:val="1"/>
      <w:numFmt w:val="ideographLegalTraditional"/>
      <w:lvlText w:val="%1、"/>
      <w:lvlJc w:val="left"/>
      <w:pPr>
        <w:ind w:left="720" w:hanging="720"/>
      </w:pPr>
      <w:rPr>
        <w:rFonts w:hint="default"/>
        <w:b/>
      </w:rPr>
    </w:lvl>
    <w:lvl w:ilvl="1" w:tplc="1004C788">
      <w:start w:val="1"/>
      <w:numFmt w:val="taiwaneseCountingThousand"/>
      <w:lvlText w:val="%2、"/>
      <w:lvlJc w:val="left"/>
      <w:pPr>
        <w:ind w:left="1200" w:hanging="720"/>
      </w:pPr>
      <w:rPr>
        <w:rFonts w:hint="default"/>
      </w:rPr>
    </w:lvl>
    <w:lvl w:ilvl="2" w:tplc="095C4B8E">
      <w:start w:val="1"/>
      <w:numFmt w:val="taiwaneseCountingThousand"/>
      <w:lvlText w:val="(%3)"/>
      <w:lvlJc w:val="left"/>
      <w:pPr>
        <w:ind w:left="1680" w:hanging="720"/>
      </w:pPr>
      <w:rPr>
        <w:rFonts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4F5B27"/>
    <w:multiLevelType w:val="hybridMultilevel"/>
    <w:tmpl w:val="7E805EC8"/>
    <w:lvl w:ilvl="0" w:tplc="F378C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802EF2"/>
    <w:multiLevelType w:val="hybridMultilevel"/>
    <w:tmpl w:val="E2C89574"/>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9B92757"/>
    <w:multiLevelType w:val="hybridMultilevel"/>
    <w:tmpl w:val="7FF42650"/>
    <w:lvl w:ilvl="0" w:tplc="F378C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EA34FF"/>
    <w:multiLevelType w:val="hybridMultilevel"/>
    <w:tmpl w:val="CE0AD5F2"/>
    <w:lvl w:ilvl="0" w:tplc="82C8A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78B6F43"/>
    <w:multiLevelType w:val="hybridMultilevel"/>
    <w:tmpl w:val="3B827C44"/>
    <w:lvl w:ilvl="0" w:tplc="1004C78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1043C5"/>
    <w:multiLevelType w:val="hybridMultilevel"/>
    <w:tmpl w:val="2D4E6F82"/>
    <w:lvl w:ilvl="0" w:tplc="3C1C7EC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1"/>
  </w:num>
  <w:num w:numId="2">
    <w:abstractNumId w:val="9"/>
  </w:num>
  <w:num w:numId="3">
    <w:abstractNumId w:val="8"/>
  </w:num>
  <w:num w:numId="4">
    <w:abstractNumId w:val="7"/>
  </w:num>
  <w:num w:numId="5">
    <w:abstractNumId w:val="13"/>
  </w:num>
  <w:num w:numId="6">
    <w:abstractNumId w:val="10"/>
  </w:num>
  <w:num w:numId="7">
    <w:abstractNumId w:val="12"/>
  </w:num>
  <w:num w:numId="8">
    <w:abstractNumId w:val="2"/>
  </w:num>
  <w:num w:numId="9">
    <w:abstractNumId w:val="3"/>
  </w:num>
  <w:num w:numId="10">
    <w:abstractNumId w:val="0"/>
  </w:num>
  <w:num w:numId="11">
    <w:abstractNumId w:val="4"/>
  </w:num>
  <w:num w:numId="12">
    <w:abstractNumId w:val="1"/>
  </w:num>
  <w:num w:numId="13">
    <w:abstractNumId w:val="6"/>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490"/>
    <w:rsid w:val="00103A81"/>
    <w:rsid w:val="001C21CB"/>
    <w:rsid w:val="002B079A"/>
    <w:rsid w:val="002B3F74"/>
    <w:rsid w:val="00443A2C"/>
    <w:rsid w:val="004A56CB"/>
    <w:rsid w:val="00595639"/>
    <w:rsid w:val="00772F5D"/>
    <w:rsid w:val="007D12B5"/>
    <w:rsid w:val="00877CC8"/>
    <w:rsid w:val="008D03B1"/>
    <w:rsid w:val="008D3543"/>
    <w:rsid w:val="00912AC1"/>
    <w:rsid w:val="00A316FD"/>
    <w:rsid w:val="00CE5490"/>
    <w:rsid w:val="00D03665"/>
    <w:rsid w:val="00D52CF0"/>
    <w:rsid w:val="00DD2122"/>
    <w:rsid w:val="00DD5F05"/>
    <w:rsid w:val="00F71727"/>
    <w:rsid w:val="00FB0BD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8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5490"/>
    <w:pPr>
      <w:widowControl w:val="0"/>
      <w:autoSpaceDE w:val="0"/>
      <w:autoSpaceDN w:val="0"/>
      <w:adjustRightInd w:val="0"/>
    </w:pPr>
    <w:rPr>
      <w:rFonts w:ascii="標楷體" w:eastAsia="標楷體" w:cs="標楷體"/>
      <w:color w:val="000000"/>
      <w:sz w:val="24"/>
      <w:szCs w:val="24"/>
    </w:rPr>
  </w:style>
  <w:style w:type="paragraph" w:styleId="a4">
    <w:name w:val="List Paragraph"/>
    <w:basedOn w:val="a"/>
    <w:uiPriority w:val="34"/>
    <w:qFormat/>
    <w:rsid w:val="001C21CB"/>
    <w:pPr>
      <w:ind w:leftChars="200" w:left="480"/>
    </w:pPr>
  </w:style>
  <w:style w:type="character" w:styleId="a5">
    <w:name w:val="Hyperlink"/>
    <w:basedOn w:val="a0"/>
    <w:uiPriority w:val="99"/>
    <w:unhideWhenUsed/>
    <w:rsid w:val="00D52CF0"/>
    <w:rPr>
      <w:color w:val="0000FF" w:themeColor="hyperlink"/>
      <w:u w:val="single"/>
    </w:rPr>
  </w:style>
  <w:style w:type="paragraph" w:styleId="a6">
    <w:name w:val="header"/>
    <w:basedOn w:val="a"/>
    <w:link w:val="a7"/>
    <w:uiPriority w:val="99"/>
    <w:semiHidden/>
    <w:unhideWhenUsed/>
    <w:rsid w:val="008D3543"/>
    <w:pPr>
      <w:tabs>
        <w:tab w:val="center" w:pos="4153"/>
        <w:tab w:val="right" w:pos="8306"/>
      </w:tabs>
      <w:snapToGrid w:val="0"/>
    </w:pPr>
    <w:rPr>
      <w:sz w:val="20"/>
      <w:szCs w:val="20"/>
    </w:rPr>
  </w:style>
  <w:style w:type="character" w:customStyle="1" w:styleId="a7">
    <w:name w:val="頁首 字元"/>
    <w:basedOn w:val="a0"/>
    <w:link w:val="a6"/>
    <w:uiPriority w:val="99"/>
    <w:semiHidden/>
    <w:rsid w:val="008D3543"/>
    <w:rPr>
      <w:kern w:val="2"/>
    </w:rPr>
  </w:style>
  <w:style w:type="paragraph" w:styleId="a8">
    <w:name w:val="footer"/>
    <w:basedOn w:val="a"/>
    <w:link w:val="a9"/>
    <w:uiPriority w:val="99"/>
    <w:semiHidden/>
    <w:unhideWhenUsed/>
    <w:rsid w:val="008D3543"/>
    <w:pPr>
      <w:tabs>
        <w:tab w:val="center" w:pos="4153"/>
        <w:tab w:val="right" w:pos="8306"/>
      </w:tabs>
      <w:snapToGrid w:val="0"/>
    </w:pPr>
    <w:rPr>
      <w:sz w:val="20"/>
      <w:szCs w:val="20"/>
    </w:rPr>
  </w:style>
  <w:style w:type="character" w:customStyle="1" w:styleId="a9">
    <w:name w:val="頁尾 字元"/>
    <w:basedOn w:val="a0"/>
    <w:link w:val="a8"/>
    <w:uiPriority w:val="99"/>
    <w:semiHidden/>
    <w:rsid w:val="008D3543"/>
    <w:rPr>
      <w:kern w:val="2"/>
    </w:rPr>
  </w:style>
  <w:style w:type="paragraph" w:styleId="2">
    <w:name w:val="Body Text 2"/>
    <w:basedOn w:val="a"/>
    <w:link w:val="20"/>
    <w:rsid w:val="008D3543"/>
    <w:pPr>
      <w:spacing w:after="120" w:line="480" w:lineRule="auto"/>
      <w:jc w:val="both"/>
    </w:pPr>
    <w:rPr>
      <w:bCs/>
      <w:kern w:val="52"/>
      <w:sz w:val="28"/>
      <w:szCs w:val="28"/>
    </w:rPr>
  </w:style>
  <w:style w:type="character" w:customStyle="1" w:styleId="20">
    <w:name w:val="本文 2 字元"/>
    <w:basedOn w:val="a0"/>
    <w:link w:val="2"/>
    <w:rsid w:val="008D3543"/>
    <w:rPr>
      <w:bCs/>
      <w:kern w:val="5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ehyu@email.ch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chcg</dc:creator>
  <cp:keywords/>
  <dc:description/>
  <cp:lastModifiedBy>chcg</cp:lastModifiedBy>
  <cp:revision>6</cp:revision>
  <cp:lastPrinted>2015-09-01T09:31:00Z</cp:lastPrinted>
  <dcterms:created xsi:type="dcterms:W3CDTF">2015-09-01T07:46:00Z</dcterms:created>
  <dcterms:modified xsi:type="dcterms:W3CDTF">2015-09-01T12:02:00Z</dcterms:modified>
</cp:coreProperties>
</file>