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6" w:rsidRPr="00D262D0" w:rsidRDefault="003B1B56" w:rsidP="00D262D0">
      <w:pPr>
        <w:widowControl/>
        <w:spacing w:beforeLines="50" w:afterLines="50" w:line="2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262D0">
        <w:rPr>
          <w:rFonts w:ascii="標楷體" w:eastAsia="標楷體" w:hAnsi="標楷體" w:cs="新細明體"/>
          <w:b/>
          <w:kern w:val="0"/>
          <w:sz w:val="32"/>
          <w:szCs w:val="32"/>
        </w:rPr>
        <w:t>跨轄區兒童及少年保護個案權責分工處理原則</w:t>
      </w:r>
    </w:p>
    <w:p w:rsidR="003B1B56" w:rsidRPr="00D262D0" w:rsidRDefault="00D262D0" w:rsidP="00D262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00" w:left="240" w:firstLineChars="1317" w:firstLine="316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100</w:t>
      </w:r>
      <w:r>
        <w:rPr>
          <w:rFonts w:ascii="標楷體" w:eastAsia="標楷體" w:hAnsi="標楷體" w:cs="細明體" w:hint="eastAsia"/>
          <w:kern w:val="0"/>
        </w:rPr>
        <w:t>年</w:t>
      </w:r>
      <w:r>
        <w:rPr>
          <w:rFonts w:ascii="標楷體" w:eastAsia="標楷體" w:hAnsi="標楷體" w:cs="細明體"/>
          <w:kern w:val="0"/>
        </w:rPr>
        <w:t>12</w:t>
      </w:r>
      <w:r>
        <w:rPr>
          <w:rFonts w:ascii="標楷體" w:eastAsia="標楷體" w:hAnsi="標楷體" w:cs="細明體" w:hint="eastAsia"/>
          <w:kern w:val="0"/>
        </w:rPr>
        <w:t>月</w:t>
      </w:r>
      <w:r w:rsidR="003B1B56" w:rsidRPr="00D262D0">
        <w:rPr>
          <w:rFonts w:ascii="標楷體" w:eastAsia="標楷體" w:hAnsi="標楷體" w:cs="細明體"/>
          <w:kern w:val="0"/>
        </w:rPr>
        <w:t>27</w:t>
      </w:r>
      <w:r>
        <w:rPr>
          <w:rFonts w:ascii="標楷體" w:eastAsia="標楷體" w:hAnsi="標楷體" w:cs="細明體" w:hint="eastAsia"/>
          <w:kern w:val="0"/>
        </w:rPr>
        <w:t>日</w:t>
      </w:r>
      <w:proofErr w:type="gramStart"/>
      <w:r w:rsidR="003B1B56" w:rsidRPr="00D262D0">
        <w:rPr>
          <w:rFonts w:ascii="標楷體" w:eastAsia="標楷體" w:hAnsi="標楷體" w:cs="細明體"/>
          <w:kern w:val="0"/>
        </w:rPr>
        <w:t>童保字</w:t>
      </w:r>
      <w:proofErr w:type="gramEnd"/>
      <w:r w:rsidR="003B1B56" w:rsidRPr="00D262D0">
        <w:rPr>
          <w:rFonts w:ascii="標楷體" w:eastAsia="標楷體" w:hAnsi="標楷體" w:cs="細明體"/>
          <w:kern w:val="0"/>
        </w:rPr>
        <w:t>第1000053340號修訂</w:t>
      </w:r>
    </w:p>
    <w:p w:rsidR="008B41DD" w:rsidRPr="00D262D0" w:rsidRDefault="00D262D0" w:rsidP="00D262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00" w:left="240" w:firstLineChars="1317" w:firstLine="316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  <w:kern w:val="0"/>
        </w:rPr>
        <w:t>102</w:t>
      </w:r>
      <w:r>
        <w:rPr>
          <w:rFonts w:ascii="標楷體" w:eastAsia="標楷體" w:hAnsi="標楷體" w:cs="細明體" w:hint="eastAsia"/>
          <w:kern w:val="0"/>
        </w:rPr>
        <w:t>年</w:t>
      </w:r>
      <w:r>
        <w:rPr>
          <w:rFonts w:ascii="標楷體" w:eastAsia="標楷體" w:hAnsi="標楷體" w:cs="細明體"/>
          <w:kern w:val="0"/>
        </w:rPr>
        <w:t>4</w:t>
      </w:r>
      <w:r>
        <w:rPr>
          <w:rFonts w:ascii="標楷體" w:eastAsia="標楷體" w:hAnsi="標楷體" w:cs="細明體" w:hint="eastAsia"/>
          <w:kern w:val="0"/>
        </w:rPr>
        <w:t>月</w:t>
      </w:r>
      <w:r w:rsidR="00BD4358" w:rsidRPr="00D262D0">
        <w:rPr>
          <w:rFonts w:ascii="標楷體" w:eastAsia="標楷體" w:hAnsi="標楷體" w:cs="細明體"/>
          <w:kern w:val="0"/>
        </w:rPr>
        <w:t>17</w:t>
      </w:r>
      <w:r>
        <w:rPr>
          <w:rFonts w:ascii="標楷體" w:eastAsia="標楷體" w:hAnsi="標楷體" w:cs="細明體" w:hint="eastAsia"/>
          <w:kern w:val="0"/>
        </w:rPr>
        <w:t>日</w:t>
      </w:r>
      <w:proofErr w:type="gramStart"/>
      <w:r w:rsidR="008B41DD" w:rsidRPr="00D262D0">
        <w:rPr>
          <w:rFonts w:ascii="標楷體" w:eastAsia="標楷體" w:hAnsi="標楷體" w:cs="細明體"/>
          <w:kern w:val="0"/>
        </w:rPr>
        <w:t>童保字</w:t>
      </w:r>
      <w:proofErr w:type="gramEnd"/>
      <w:r w:rsidR="008B41DD" w:rsidRPr="00D262D0">
        <w:rPr>
          <w:rFonts w:ascii="標楷體" w:eastAsia="標楷體" w:hAnsi="標楷體" w:cs="細明體"/>
          <w:kern w:val="0"/>
        </w:rPr>
        <w:t>第1020053147號修訂</w:t>
      </w:r>
    </w:p>
    <w:p w:rsidR="009C0E45" w:rsidRDefault="009C0E45" w:rsidP="00D262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00" w:left="240" w:firstLineChars="1317" w:firstLine="3161"/>
        <w:rPr>
          <w:rFonts w:ascii="標楷體" w:eastAsia="標楷體" w:hAnsi="標楷體" w:cs="細明體" w:hint="eastAsia"/>
          <w:kern w:val="0"/>
        </w:rPr>
      </w:pPr>
      <w:r w:rsidRPr="00D262D0">
        <w:rPr>
          <w:rFonts w:ascii="標楷體" w:eastAsia="標楷體" w:hAnsi="標楷體" w:cs="細明體" w:hint="eastAsia"/>
          <w:kern w:val="0"/>
        </w:rPr>
        <w:t>10</w:t>
      </w:r>
      <w:r w:rsidR="00D85CC1" w:rsidRPr="00D262D0">
        <w:rPr>
          <w:rFonts w:ascii="標楷體" w:eastAsia="標楷體" w:hAnsi="標楷體" w:cs="細明體" w:hint="eastAsia"/>
          <w:kern w:val="0"/>
        </w:rPr>
        <w:t>3</w:t>
      </w:r>
      <w:r w:rsidR="00D262D0">
        <w:rPr>
          <w:rFonts w:ascii="標楷體" w:eastAsia="標楷體" w:hAnsi="標楷體" w:cs="細明體" w:hint="eastAsia"/>
          <w:kern w:val="0"/>
        </w:rPr>
        <w:t>年</w:t>
      </w:r>
      <w:r w:rsidR="009D4694" w:rsidRPr="00D262D0">
        <w:rPr>
          <w:rFonts w:ascii="標楷體" w:eastAsia="標楷體" w:hAnsi="標楷體" w:cs="細明體" w:hint="eastAsia"/>
          <w:kern w:val="0"/>
        </w:rPr>
        <w:t>1</w:t>
      </w:r>
      <w:r w:rsidR="00D262D0">
        <w:rPr>
          <w:rFonts w:ascii="標楷體" w:eastAsia="標楷體" w:hAnsi="標楷體" w:cs="細明體" w:hint="eastAsia"/>
          <w:kern w:val="0"/>
        </w:rPr>
        <w:t>月</w:t>
      </w:r>
      <w:r w:rsidR="009D4694" w:rsidRPr="00D262D0">
        <w:rPr>
          <w:rFonts w:ascii="標楷體" w:eastAsia="標楷體" w:hAnsi="標楷體" w:cs="細明體" w:hint="eastAsia"/>
          <w:kern w:val="0"/>
        </w:rPr>
        <w:t>14</w:t>
      </w:r>
      <w:r w:rsidR="00D262D0">
        <w:rPr>
          <w:rFonts w:ascii="標楷體" w:eastAsia="標楷體" w:hAnsi="標楷體" w:cs="細明體" w:hint="eastAsia"/>
          <w:kern w:val="0"/>
        </w:rPr>
        <w:t>日</w:t>
      </w:r>
      <w:r w:rsidRPr="00D262D0">
        <w:rPr>
          <w:rFonts w:ascii="標楷體" w:eastAsia="標楷體" w:hAnsi="標楷體" w:cs="細明體" w:hint="eastAsia"/>
          <w:kern w:val="0"/>
        </w:rPr>
        <w:t>衛</w:t>
      </w:r>
      <w:proofErr w:type="gramStart"/>
      <w:r w:rsidRPr="00D262D0">
        <w:rPr>
          <w:rFonts w:ascii="標楷體" w:eastAsia="標楷體" w:hAnsi="標楷體" w:cs="細明體" w:hint="eastAsia"/>
          <w:kern w:val="0"/>
        </w:rPr>
        <w:t>部護字</w:t>
      </w:r>
      <w:proofErr w:type="gramEnd"/>
      <w:r w:rsidRPr="00D262D0">
        <w:rPr>
          <w:rFonts w:ascii="標楷體" w:eastAsia="標楷體" w:hAnsi="標楷體" w:cs="細明體" w:hint="eastAsia"/>
          <w:kern w:val="0"/>
        </w:rPr>
        <w:t>第</w:t>
      </w:r>
      <w:r w:rsidR="009D4694" w:rsidRPr="00D262D0">
        <w:rPr>
          <w:rFonts w:ascii="標楷體" w:eastAsia="標楷體" w:hAnsi="標楷體" w:cs="細明體"/>
          <w:kern w:val="0"/>
        </w:rPr>
        <w:t>1031460042</w:t>
      </w:r>
      <w:r w:rsidRPr="00D262D0">
        <w:rPr>
          <w:rFonts w:ascii="標楷體" w:eastAsia="標楷體" w:hAnsi="標楷體" w:cs="細明體" w:hint="eastAsia"/>
          <w:kern w:val="0"/>
        </w:rPr>
        <w:t>號修訂</w:t>
      </w:r>
    </w:p>
    <w:p w:rsidR="00037656" w:rsidRPr="00D262D0" w:rsidRDefault="00037656" w:rsidP="00D262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00" w:left="240" w:firstLineChars="1317" w:firstLine="3161"/>
        <w:rPr>
          <w:rFonts w:ascii="標楷體" w:eastAsia="標楷體" w:hAnsi="標楷體" w:cs="細明體"/>
          <w:kern w:val="0"/>
        </w:rPr>
      </w:pPr>
    </w:p>
    <w:p w:rsidR="003B1B56" w:rsidRPr="00D262D0" w:rsidRDefault="00037656" w:rsidP="00D262D0">
      <w:pPr>
        <w:snapToGrid w:val="0"/>
        <w:ind w:left="456" w:hangingChars="200" w:hanging="456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6"/>
        </w:rPr>
        <w:t>一、</w:t>
      </w:r>
      <w:r w:rsidR="003B1B56" w:rsidRPr="00D262D0">
        <w:rPr>
          <w:rFonts w:ascii="標楷體" w:eastAsia="標楷體" w:hAnsi="標楷體"/>
          <w:spacing w:val="-6"/>
        </w:rPr>
        <w:t>目的：為使直轄市、縣市政府主管機關依兒童及少年福利</w:t>
      </w:r>
      <w:r w:rsidR="00CB1511" w:rsidRPr="00D262D0">
        <w:rPr>
          <w:rFonts w:ascii="標楷體" w:eastAsia="標楷體" w:hAnsi="標楷體" w:hint="eastAsia"/>
          <w:spacing w:val="-6"/>
        </w:rPr>
        <w:t>與權益保障</w:t>
      </w:r>
      <w:r w:rsidR="003B1B56" w:rsidRPr="00D262D0">
        <w:rPr>
          <w:rFonts w:ascii="標楷體" w:eastAsia="標楷體" w:hAnsi="標楷體"/>
          <w:spacing w:val="-6"/>
        </w:rPr>
        <w:t>法，辦理跨轄區兒童及少年保護工作時，各主管機關之權責分工及相關</w:t>
      </w:r>
      <w:proofErr w:type="gramStart"/>
      <w:r w:rsidR="003B1B56" w:rsidRPr="00D262D0">
        <w:rPr>
          <w:rFonts w:ascii="標楷體" w:eastAsia="標楷體" w:hAnsi="標楷體"/>
          <w:spacing w:val="-6"/>
        </w:rPr>
        <w:t>事項更資具體</w:t>
      </w:r>
      <w:proofErr w:type="gramEnd"/>
      <w:r w:rsidR="003B1B56" w:rsidRPr="00D262D0">
        <w:rPr>
          <w:rFonts w:ascii="標楷體" w:eastAsia="標楷體" w:hAnsi="標楷體"/>
          <w:spacing w:val="-6"/>
        </w:rPr>
        <w:t>明確，特訂定本處理原則。</w:t>
      </w:r>
    </w:p>
    <w:p w:rsidR="003B1B56" w:rsidRPr="00D262D0" w:rsidRDefault="00037656" w:rsidP="00D262D0">
      <w:pPr>
        <w:snapToGrid w:val="0"/>
        <w:ind w:left="456" w:hangingChars="200" w:hanging="456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6"/>
        </w:rPr>
        <w:t>二、</w:t>
      </w:r>
      <w:r w:rsidR="003B1B56" w:rsidRPr="00D262D0">
        <w:rPr>
          <w:rFonts w:ascii="標楷體" w:eastAsia="標楷體" w:hAnsi="標楷體"/>
          <w:spacing w:val="-6"/>
        </w:rPr>
        <w:t>權責分工：(如附表)</w:t>
      </w:r>
    </w:p>
    <w:p w:rsidR="003B1B56" w:rsidRPr="00D262D0" w:rsidRDefault="003B1B56" w:rsidP="00037656">
      <w:pPr>
        <w:snapToGrid w:val="0"/>
        <w:ind w:leftChars="100" w:left="69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（一）無依兒童及少年之處理</w:t>
      </w:r>
    </w:p>
    <w:p w:rsidR="003B1B56" w:rsidRPr="00D262D0" w:rsidRDefault="003B1B56" w:rsidP="00037656">
      <w:pPr>
        <w:snapToGrid w:val="0"/>
        <w:ind w:leftChars="250" w:left="105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1.緊急事項處理</w:t>
      </w:r>
    </w:p>
    <w:p w:rsidR="003B1B56" w:rsidRPr="00D262D0" w:rsidRDefault="00CB1511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 w:hint="eastAsia"/>
          <w:spacing w:val="-6"/>
        </w:rPr>
        <w:t>（1</w:t>
      </w:r>
      <w:r w:rsidRPr="00D262D0">
        <w:rPr>
          <w:rFonts w:ascii="標楷體" w:eastAsia="標楷體" w:hAnsi="標楷體"/>
          <w:spacing w:val="-6"/>
        </w:rPr>
        <w:t>）</w:t>
      </w:r>
      <w:r w:rsidR="003B1B56" w:rsidRPr="00D262D0">
        <w:rPr>
          <w:rFonts w:ascii="標楷體" w:eastAsia="標楷體" w:hAnsi="標楷體"/>
          <w:spacing w:val="-6"/>
        </w:rPr>
        <w:t>法定處理事項：包括請求警察機關協尋、送</w:t>
      </w:r>
      <w:proofErr w:type="gramStart"/>
      <w:r w:rsidR="003B1B56" w:rsidRPr="00D262D0">
        <w:rPr>
          <w:rFonts w:ascii="標楷體" w:eastAsia="標楷體" w:hAnsi="標楷體"/>
          <w:spacing w:val="-6"/>
        </w:rPr>
        <w:t>醫</w:t>
      </w:r>
      <w:proofErr w:type="gramEnd"/>
      <w:r w:rsidR="003B1B56" w:rsidRPr="00D262D0">
        <w:rPr>
          <w:rFonts w:ascii="標楷體" w:eastAsia="標楷體" w:hAnsi="標楷體"/>
          <w:spacing w:val="-6"/>
        </w:rPr>
        <w:t>診療、緊急安置及其他與個案處遇相關之緊急事項。</w:t>
      </w:r>
    </w:p>
    <w:p w:rsidR="003B1B56" w:rsidRPr="00D262D0" w:rsidRDefault="00CB1511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 w:hint="eastAsia"/>
          <w:spacing w:val="-6"/>
        </w:rPr>
        <w:t>（2</w:t>
      </w:r>
      <w:r w:rsidRPr="00D262D0">
        <w:rPr>
          <w:rFonts w:ascii="標楷體" w:eastAsia="標楷體" w:hAnsi="標楷體"/>
          <w:spacing w:val="-6"/>
        </w:rPr>
        <w:t>）</w:t>
      </w:r>
      <w:r w:rsidR="003B1B56" w:rsidRPr="00D262D0">
        <w:rPr>
          <w:rFonts w:ascii="標楷體" w:eastAsia="標楷體" w:hAnsi="標楷體"/>
          <w:spacing w:val="-6"/>
        </w:rPr>
        <w:t>跨縣市無依兒童及少年個案之緊急事項處理，由兒童及少年所在地主管機關管轄。</w:t>
      </w:r>
    </w:p>
    <w:p w:rsidR="003B1B56" w:rsidRPr="00D262D0" w:rsidRDefault="003B1B56" w:rsidP="00037656">
      <w:pPr>
        <w:snapToGrid w:val="0"/>
        <w:ind w:leftChars="250" w:left="105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2.後續個案管理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（1）法定事項：包括繼續安置、棄嬰出生登記、依民法1094條第3項聲請選定監護、送</w:t>
      </w:r>
      <w:proofErr w:type="gramStart"/>
      <w:r w:rsidRPr="00D262D0">
        <w:rPr>
          <w:rFonts w:ascii="標楷體" w:eastAsia="標楷體" w:hAnsi="標楷體"/>
          <w:spacing w:val="-6"/>
        </w:rPr>
        <w:t>醫</w:t>
      </w:r>
      <w:proofErr w:type="gramEnd"/>
      <w:r w:rsidRPr="00D262D0">
        <w:rPr>
          <w:rFonts w:ascii="標楷體" w:eastAsia="標楷體" w:hAnsi="標楷體"/>
          <w:spacing w:val="-6"/>
        </w:rPr>
        <w:t>診療及安置等相關費用支付、出養及收養服務、依「無依兒童及少年安置處理辦法」第8條所為之追蹤、輔導及協助。</w:t>
      </w:r>
    </w:p>
    <w:p w:rsidR="003B1B56" w:rsidRPr="00D262D0" w:rsidRDefault="002278B9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 w:hint="eastAsia"/>
          <w:spacing w:val="-6"/>
        </w:rPr>
        <w:t>（2</w:t>
      </w:r>
      <w:r w:rsidRPr="00D262D0">
        <w:rPr>
          <w:rFonts w:ascii="標楷體" w:eastAsia="標楷體" w:hAnsi="標楷體"/>
          <w:spacing w:val="-6"/>
        </w:rPr>
        <w:t>）</w:t>
      </w:r>
      <w:r w:rsidR="003B1B56" w:rsidRPr="00D262D0">
        <w:rPr>
          <w:rFonts w:ascii="標楷體" w:eastAsia="標楷體" w:hAnsi="標楷體"/>
          <w:spacing w:val="-6"/>
        </w:rPr>
        <w:t>跨縣市無依兒童及少年個案之後續個案管理，</w:t>
      </w:r>
      <w:r w:rsidR="00602338" w:rsidRPr="00D262D0">
        <w:rPr>
          <w:rFonts w:ascii="標楷體" w:eastAsia="標楷體" w:hAnsi="標楷體" w:hint="eastAsia"/>
          <w:spacing w:val="-6"/>
        </w:rPr>
        <w:t>如</w:t>
      </w:r>
      <w:r w:rsidR="00CB1511" w:rsidRPr="00D262D0">
        <w:rPr>
          <w:rFonts w:ascii="標楷體" w:eastAsia="標楷體" w:hAnsi="標楷體"/>
          <w:spacing w:val="-6"/>
        </w:rPr>
        <w:t>已獲知兒童及少年身分，</w:t>
      </w:r>
      <w:proofErr w:type="gramStart"/>
      <w:r w:rsidR="00CB1511" w:rsidRPr="00D262D0">
        <w:rPr>
          <w:rFonts w:ascii="標楷體" w:eastAsia="標楷體" w:hAnsi="標楷體"/>
          <w:spacing w:val="-6"/>
        </w:rPr>
        <w:t>依無依</w:t>
      </w:r>
      <w:proofErr w:type="gramEnd"/>
      <w:r w:rsidR="00CB1511" w:rsidRPr="00D262D0">
        <w:rPr>
          <w:rFonts w:ascii="標楷體" w:eastAsia="標楷體" w:hAnsi="標楷體"/>
          <w:spacing w:val="-6"/>
        </w:rPr>
        <w:t>兒童及少年安置處理辦法第5條規定辦理。</w:t>
      </w:r>
      <w:r w:rsidR="003B1B56" w:rsidRPr="00D262D0">
        <w:rPr>
          <w:rFonts w:ascii="標楷體" w:eastAsia="標楷體" w:hAnsi="標楷體"/>
          <w:spacing w:val="-6"/>
        </w:rPr>
        <w:t>如該兒童及少年身分不明者，</w:t>
      </w:r>
      <w:proofErr w:type="gramStart"/>
      <w:r w:rsidR="00CB1511" w:rsidRPr="00D262D0">
        <w:rPr>
          <w:rFonts w:ascii="標楷體" w:eastAsia="標楷體" w:hAnsi="標楷體"/>
          <w:spacing w:val="-6"/>
        </w:rPr>
        <w:t>依無依</w:t>
      </w:r>
      <w:proofErr w:type="gramEnd"/>
      <w:r w:rsidR="00CB1511" w:rsidRPr="00D262D0">
        <w:rPr>
          <w:rFonts w:ascii="標楷體" w:eastAsia="標楷體" w:hAnsi="標楷體"/>
          <w:spacing w:val="-6"/>
        </w:rPr>
        <w:t>兒童及少年安置處理辦法第</w:t>
      </w:r>
      <w:r w:rsidR="00CB1511" w:rsidRPr="00D262D0">
        <w:rPr>
          <w:rFonts w:ascii="標楷體" w:eastAsia="標楷體" w:hAnsi="標楷體" w:hint="eastAsia"/>
          <w:spacing w:val="-6"/>
        </w:rPr>
        <w:t>6</w:t>
      </w:r>
      <w:r w:rsidR="00CB1511" w:rsidRPr="00D262D0">
        <w:rPr>
          <w:rFonts w:ascii="標楷體" w:eastAsia="標楷體" w:hAnsi="標楷體"/>
          <w:spacing w:val="-6"/>
        </w:rPr>
        <w:t>條規定辦理。</w:t>
      </w:r>
    </w:p>
    <w:p w:rsidR="003B1B56" w:rsidRPr="00D262D0" w:rsidRDefault="003B1B56" w:rsidP="00037656">
      <w:pPr>
        <w:snapToGrid w:val="0"/>
        <w:ind w:leftChars="100" w:left="69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（二）兒童及少年保護個案之處理</w:t>
      </w:r>
    </w:p>
    <w:p w:rsidR="003B1B56" w:rsidRPr="00D262D0" w:rsidRDefault="003B1B56" w:rsidP="00037656">
      <w:pPr>
        <w:snapToGrid w:val="0"/>
        <w:ind w:leftChars="250" w:left="105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1.危機處理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（1）法定處理事項：包括受理通報、調查處理、兒少安全性評估、緊急安置及繼續安置。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（2）跨縣市兒少保護個案之通報及處理，由兒童及少年所在地主管機關管轄，受理通報個案因移動、行蹤不明，仍應由受理通報在先之主管機關管轄，不得改變或移轉。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（3）管轄主管機關</w:t>
      </w:r>
      <w:proofErr w:type="gramStart"/>
      <w:r w:rsidRPr="00D262D0">
        <w:rPr>
          <w:rFonts w:ascii="標楷體" w:eastAsia="標楷體" w:hAnsi="標楷體"/>
          <w:spacing w:val="-6"/>
        </w:rPr>
        <w:t>應確依</w:t>
      </w:r>
      <w:proofErr w:type="gramEnd"/>
      <w:r w:rsidRPr="00D262D0">
        <w:rPr>
          <w:rFonts w:ascii="標楷體" w:eastAsia="標楷體" w:hAnsi="標楷體"/>
          <w:spacing w:val="-6"/>
        </w:rPr>
        <w:t>兒童及少年通報處理辦法第4條規定，接獲通報時，立即指派社會工作人員進行調查處理，至遲不得超過二十四小時，並應於受理案件後上班日四天內提出調查報告。前項調查處理應進行安全性評估，並以當面訪視到兒童及少年為原則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（4）危機處理階段，如知悉兒童及少年</w:t>
      </w:r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地或戶籍地時，管轄主管機關得通知各該主管機關進行家訪及提供相關資料，</w:t>
      </w:r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地或戶籍地主管機關應於接獲通知24小時內處理並將查訪結果回報管轄主管機關。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（5）危機處理階段之安置、醫療及相關費用，由兒童及少年戶籍所在地主管機關支付，無戶籍地者，由</w:t>
      </w:r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地主管機關支付，無</w:t>
      </w:r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地者，由兒童及少年最後所在地主管機關支付。</w:t>
      </w:r>
    </w:p>
    <w:p w:rsidR="003B1B56" w:rsidRPr="00D262D0" w:rsidRDefault="003B1B56" w:rsidP="00037656">
      <w:pPr>
        <w:snapToGrid w:val="0"/>
        <w:ind w:leftChars="250" w:left="105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2.個案管理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（1）法定處理事項：包括</w:t>
      </w:r>
      <w:r w:rsidR="001444F1" w:rsidRPr="00D262D0">
        <w:rPr>
          <w:rFonts w:ascii="標楷體" w:eastAsia="標楷體" w:hAnsi="標楷體" w:hint="eastAsia"/>
          <w:spacing w:val="-6"/>
        </w:rPr>
        <w:t>繼續安置、</w:t>
      </w:r>
      <w:r w:rsidRPr="00D262D0">
        <w:rPr>
          <w:rFonts w:ascii="標楷體" w:eastAsia="標楷體" w:hAnsi="標楷體"/>
          <w:spacing w:val="-6"/>
        </w:rPr>
        <w:t>延長安置(</w:t>
      </w:r>
      <w:proofErr w:type="gramStart"/>
      <w:r w:rsidRPr="00D262D0">
        <w:rPr>
          <w:rFonts w:ascii="標楷體" w:eastAsia="標楷體" w:hAnsi="標楷體"/>
          <w:spacing w:val="-6"/>
        </w:rPr>
        <w:t>含聲請</w:t>
      </w:r>
      <w:proofErr w:type="gramEnd"/>
      <w:r w:rsidRPr="00D262D0">
        <w:rPr>
          <w:rFonts w:ascii="標楷體" w:eastAsia="標楷體" w:hAnsi="標楷體"/>
          <w:spacing w:val="-6"/>
        </w:rPr>
        <w:t>法院裁定作業)、轉學籍不轉戶籍、家庭處遇、親職教育、父母、監護人或利害關係人依兒童及少年福利與權益保障法第62條申請委託安置、依該法第71條聲請法院停止親權及改定監護、主管機關監護安置、出養及收養服務、追蹤輔導及其他與個案處遇相關事項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lastRenderedPageBreak/>
        <w:t>（2）跨縣市兒少保護之個案管理，</w:t>
      </w:r>
      <w:proofErr w:type="gramStart"/>
      <w:r w:rsidRPr="00D262D0">
        <w:rPr>
          <w:rFonts w:ascii="標楷體" w:eastAsia="標楷體" w:hAnsi="標楷體"/>
          <w:spacing w:val="-6"/>
        </w:rPr>
        <w:t>由兒少</w:t>
      </w:r>
      <w:proofErr w:type="gramEnd"/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地主管機關管轄，無</w:t>
      </w:r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地者，</w:t>
      </w:r>
      <w:proofErr w:type="gramStart"/>
      <w:r w:rsidRPr="00D262D0">
        <w:rPr>
          <w:rFonts w:ascii="標楷體" w:eastAsia="標楷體" w:hAnsi="標楷體"/>
          <w:spacing w:val="-6"/>
        </w:rPr>
        <w:t>以兒少</w:t>
      </w:r>
      <w:proofErr w:type="gramEnd"/>
      <w:r w:rsidRPr="00D262D0">
        <w:rPr>
          <w:rFonts w:ascii="標楷體" w:eastAsia="標楷體" w:hAnsi="標楷體"/>
          <w:spacing w:val="-6"/>
        </w:rPr>
        <w:t>所在地主管機關管轄。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（3）管轄主管機關處理兒少保護個案管理相關事項，得視個案實際情況，請他縣市主管機關配合協助個案處遇相關事宜。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（4）跨縣市兒少保護之個案管理所為之安置費用，由個案戶籍地主管機關支付，不得以未戶籍登記為由拒絕支付。惟因出養及收養服務而將戶籍遷移安置機構之情形除外（仍由原戶籍地主管機關支付）。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（5）安置費用支付標準，</w:t>
      </w:r>
      <w:proofErr w:type="gramStart"/>
      <w:r w:rsidRPr="00D262D0">
        <w:rPr>
          <w:rFonts w:ascii="標楷體" w:eastAsia="標楷體" w:hAnsi="標楷體"/>
          <w:spacing w:val="-6"/>
        </w:rPr>
        <w:t>應依兒少</w:t>
      </w:r>
      <w:proofErr w:type="gramEnd"/>
      <w:r w:rsidRPr="00D262D0">
        <w:rPr>
          <w:rFonts w:ascii="標楷體" w:eastAsia="標楷體" w:hAnsi="標楷體"/>
          <w:spacing w:val="-6"/>
        </w:rPr>
        <w:t>安置所在地主管機關收費標準支付</w:t>
      </w:r>
      <w:r w:rsidR="008B41DD" w:rsidRPr="00D262D0">
        <w:rPr>
          <w:rFonts w:ascii="標楷體" w:eastAsia="標楷體" w:hAnsi="標楷體"/>
          <w:spacing w:val="-6"/>
        </w:rPr>
        <w:t>，涉及行為地主管機關評估須家長自付額部分，除函請戶籍地主管機關支付全額安置費用，家長自付額部分則由戶籍地主管機關協助繳納及催繳事宜</w:t>
      </w:r>
      <w:r w:rsidRPr="00D262D0">
        <w:rPr>
          <w:rFonts w:ascii="標楷體" w:eastAsia="標楷體" w:hAnsi="標楷體"/>
          <w:spacing w:val="-6"/>
        </w:rPr>
        <w:t>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 xml:space="preserve"> (6) </w:t>
      </w:r>
      <w:proofErr w:type="gramStart"/>
      <w:r w:rsidRPr="00D262D0">
        <w:rPr>
          <w:rFonts w:ascii="標楷體" w:eastAsia="標楷體" w:hAnsi="標楷體"/>
          <w:spacing w:val="-6"/>
        </w:rPr>
        <w:t>安置中兒少</w:t>
      </w:r>
      <w:proofErr w:type="gramEnd"/>
      <w:r w:rsidRPr="00D262D0">
        <w:rPr>
          <w:rFonts w:ascii="標楷體" w:eastAsia="標楷體" w:hAnsi="標楷體"/>
          <w:spacing w:val="-6"/>
        </w:rPr>
        <w:t>逃離機構或寄養家庭者，原管轄機關仍應依兒童及少年福利與權益保障法第60條第1項規定，行使、負擔父母對於未成年子女之權利義務，對於已知下落者，應即派員帶回，倘個案逃離他縣市，且有緊急安置之需求者，可請當地縣市協助或當地主管機關已介入協助者，應</w:t>
      </w:r>
      <w:proofErr w:type="gramStart"/>
      <w:r w:rsidRPr="00D262D0">
        <w:rPr>
          <w:rFonts w:ascii="標楷體" w:eastAsia="標楷體" w:hAnsi="標楷體"/>
          <w:spacing w:val="-6"/>
        </w:rPr>
        <w:t>轉知原管轄</w:t>
      </w:r>
      <w:proofErr w:type="gramEnd"/>
      <w:r w:rsidRPr="00D262D0">
        <w:rPr>
          <w:rFonts w:ascii="標楷體" w:eastAsia="標楷體" w:hAnsi="標楷體"/>
          <w:spacing w:val="-6"/>
        </w:rPr>
        <w:t>機關。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 xml:space="preserve"> (7) </w:t>
      </w:r>
      <w:proofErr w:type="gramStart"/>
      <w:r w:rsidRPr="00D262D0">
        <w:rPr>
          <w:rFonts w:ascii="標楷體" w:eastAsia="標楷體" w:hAnsi="標楷體"/>
          <w:spacing w:val="-6"/>
        </w:rPr>
        <w:t>依兒少法聲</w:t>
      </w:r>
      <w:proofErr w:type="gramEnd"/>
      <w:r w:rsidRPr="00D262D0">
        <w:rPr>
          <w:rFonts w:ascii="標楷體" w:eastAsia="標楷體" w:hAnsi="標楷體"/>
          <w:spacing w:val="-6"/>
        </w:rPr>
        <w:t>請法院停止親權及改定監護事項，</w:t>
      </w:r>
      <w:proofErr w:type="gramStart"/>
      <w:r w:rsidRPr="00D262D0">
        <w:rPr>
          <w:rFonts w:ascii="標楷體" w:eastAsia="標楷體" w:hAnsi="標楷體"/>
          <w:spacing w:val="-6"/>
        </w:rPr>
        <w:t>以兒少</w:t>
      </w:r>
      <w:proofErr w:type="gramEnd"/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地主管機關管轄，</w:t>
      </w:r>
      <w:proofErr w:type="gramStart"/>
      <w:r w:rsidRPr="00D262D0">
        <w:rPr>
          <w:rFonts w:ascii="標楷體" w:eastAsia="標楷體" w:hAnsi="標楷體"/>
          <w:spacing w:val="-6"/>
        </w:rPr>
        <w:t>惟倘法院</w:t>
      </w:r>
      <w:proofErr w:type="gramEnd"/>
      <w:r w:rsidRPr="00D262D0">
        <w:rPr>
          <w:rFonts w:ascii="標楷體" w:eastAsia="標楷體" w:hAnsi="標楷體"/>
          <w:spacing w:val="-6"/>
        </w:rPr>
        <w:t>要求由戶籍地受理，再協請戶籍地主管機關協助。</w:t>
      </w:r>
    </w:p>
    <w:p w:rsidR="003B1B56" w:rsidRPr="00D262D0" w:rsidRDefault="003B1B56" w:rsidP="00037656">
      <w:pPr>
        <w:snapToGrid w:val="0"/>
        <w:ind w:leftChars="300" w:left="1290" w:hangingChars="250" w:hanging="570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 xml:space="preserve"> (8) 有關兒少保護安置個案請他縣市協助返家評估者，主責縣市應予以尊重，倘最終返家決定不同於他縣市評估結果時，應向該縣市說明其原因及理由，必要時得召開協調會議。</w:t>
      </w:r>
    </w:p>
    <w:p w:rsidR="003B1B56" w:rsidRPr="00D262D0" w:rsidRDefault="003B1B56" w:rsidP="00D262D0">
      <w:pPr>
        <w:snapToGrid w:val="0"/>
        <w:ind w:left="45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三、個案轉</w:t>
      </w:r>
      <w:proofErr w:type="gramStart"/>
      <w:r w:rsidRPr="00D262D0">
        <w:rPr>
          <w:rFonts w:ascii="標楷體" w:eastAsia="標楷體" w:hAnsi="標楷體"/>
          <w:spacing w:val="-6"/>
        </w:rPr>
        <w:t>介</w:t>
      </w:r>
      <w:proofErr w:type="gramEnd"/>
      <w:r w:rsidRPr="00D262D0">
        <w:rPr>
          <w:rFonts w:ascii="標楷體" w:eastAsia="標楷體" w:hAnsi="標楷體"/>
          <w:spacing w:val="-6"/>
        </w:rPr>
        <w:t>及管轄權移轉</w:t>
      </w:r>
    </w:p>
    <w:p w:rsidR="003B1B56" w:rsidRPr="00D262D0" w:rsidRDefault="003B1B56" w:rsidP="00037656">
      <w:pPr>
        <w:snapToGrid w:val="0"/>
        <w:ind w:leftChars="200" w:left="480" w:firstLineChars="200" w:firstLine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個案管轄主管機關，得依個案管轄權變更、遷徙及其他因素，將個案轉</w:t>
      </w:r>
      <w:proofErr w:type="gramStart"/>
      <w:r w:rsidRPr="00D262D0">
        <w:rPr>
          <w:rFonts w:ascii="標楷體" w:eastAsia="標楷體" w:hAnsi="標楷體"/>
          <w:spacing w:val="-6"/>
        </w:rPr>
        <w:t>介</w:t>
      </w:r>
      <w:proofErr w:type="gramEnd"/>
      <w:r w:rsidRPr="00D262D0">
        <w:rPr>
          <w:rFonts w:ascii="標楷體" w:eastAsia="標楷體" w:hAnsi="標楷體"/>
          <w:spacing w:val="-6"/>
        </w:rPr>
        <w:t>他縣市之主管機關；惟應確定其監護人或父母之</w:t>
      </w:r>
      <w:r w:rsidR="001444F1" w:rsidRPr="00D262D0">
        <w:rPr>
          <w:rFonts w:ascii="標楷體" w:eastAsia="標楷體" w:hAnsi="標楷體"/>
          <w:spacing w:val="-6"/>
        </w:rPr>
        <w:t>住所或居所</w:t>
      </w:r>
      <w:r w:rsidRPr="00D262D0">
        <w:rPr>
          <w:rFonts w:ascii="標楷體" w:eastAsia="標楷體" w:hAnsi="標楷體"/>
          <w:spacing w:val="-6"/>
        </w:rPr>
        <w:t>在地，正式行文受理移轉縣市，敘明後續應處遇重點及建議，受理移轉縣市應於二</w:t>
      </w:r>
      <w:proofErr w:type="gramStart"/>
      <w:r w:rsidRPr="00D262D0">
        <w:rPr>
          <w:rFonts w:ascii="標楷體" w:eastAsia="標楷體" w:hAnsi="標楷體"/>
          <w:spacing w:val="-6"/>
        </w:rPr>
        <w:t>週</w:t>
      </w:r>
      <w:proofErr w:type="gramEnd"/>
      <w:r w:rsidRPr="00D262D0">
        <w:rPr>
          <w:rFonts w:ascii="標楷體" w:eastAsia="標楷體" w:hAnsi="標楷體"/>
          <w:spacing w:val="-6"/>
        </w:rPr>
        <w:t>內回覆原管轄主管機關，確認個案服務轉銜順暢，必要時得召開個案協調會議。</w:t>
      </w:r>
    </w:p>
    <w:p w:rsidR="003B1B56" w:rsidRPr="00D262D0" w:rsidRDefault="003B1B56" w:rsidP="00D262D0">
      <w:pPr>
        <w:snapToGrid w:val="0"/>
        <w:ind w:left="45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 xml:space="preserve"> </w:t>
      </w:r>
      <w:r w:rsidR="00037656">
        <w:rPr>
          <w:rFonts w:ascii="標楷體" w:eastAsia="標楷體" w:hAnsi="標楷體" w:hint="eastAsia"/>
          <w:spacing w:val="-6"/>
        </w:rPr>
        <w:t>四、</w:t>
      </w:r>
      <w:proofErr w:type="gramStart"/>
      <w:r w:rsidRPr="00D262D0">
        <w:rPr>
          <w:rFonts w:ascii="標楷體" w:eastAsia="標楷體" w:hAnsi="標楷體"/>
          <w:spacing w:val="-6"/>
        </w:rPr>
        <w:t>跨轄爭議</w:t>
      </w:r>
      <w:proofErr w:type="gramEnd"/>
      <w:r w:rsidRPr="00D262D0">
        <w:rPr>
          <w:rFonts w:ascii="標楷體" w:eastAsia="標楷體" w:hAnsi="標楷體"/>
          <w:spacing w:val="-6"/>
        </w:rPr>
        <w:t>案件</w:t>
      </w:r>
      <w:r w:rsidR="003E4945" w:rsidRPr="00D262D0">
        <w:rPr>
          <w:rFonts w:ascii="標楷體" w:eastAsia="標楷體" w:hAnsi="標楷體" w:hint="eastAsia"/>
          <w:spacing w:val="-6"/>
        </w:rPr>
        <w:t>協調機制</w:t>
      </w:r>
      <w:r w:rsidRPr="00D262D0">
        <w:rPr>
          <w:rFonts w:ascii="標楷體" w:eastAsia="標楷體" w:hAnsi="標楷體"/>
          <w:spacing w:val="-6"/>
        </w:rPr>
        <w:t>：</w:t>
      </w:r>
    </w:p>
    <w:p w:rsidR="003E4945" w:rsidRPr="00D262D0" w:rsidRDefault="000376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</w:t>
      </w:r>
      <w:r>
        <w:rPr>
          <w:rFonts w:ascii="標楷體" w:eastAsia="標楷體" w:hAnsi="標楷體" w:hint="eastAsia"/>
          <w:spacing w:val="-6"/>
        </w:rPr>
        <w:t>一</w:t>
      </w:r>
      <w:r w:rsidRPr="00D262D0">
        <w:rPr>
          <w:rFonts w:ascii="標楷體" w:eastAsia="標楷體" w:hAnsi="標楷體"/>
          <w:spacing w:val="-6"/>
        </w:rPr>
        <w:t>）</w:t>
      </w:r>
      <w:r w:rsidR="003E4945" w:rsidRPr="00D262D0">
        <w:rPr>
          <w:rFonts w:ascii="標楷體" w:eastAsia="標楷體" w:hAnsi="標楷體"/>
          <w:spacing w:val="-6"/>
        </w:rPr>
        <w:t>兒少保護個案所在地、住居地及戶籍地主管機關對個案處理之管轄權有爭議時，由各該機關立即協議定之。</w:t>
      </w:r>
    </w:p>
    <w:p w:rsidR="003E4945" w:rsidRPr="00D262D0" w:rsidRDefault="000376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>
        <w:rPr>
          <w:rFonts w:ascii="標楷體" w:eastAsia="標楷體" w:hAnsi="標楷體" w:hint="eastAsia"/>
          <w:spacing w:val="-6"/>
        </w:rPr>
        <w:t>二</w:t>
      </w:r>
      <w:r w:rsidRPr="00D262D0">
        <w:rPr>
          <w:rFonts w:ascii="標楷體" w:eastAsia="標楷體" w:hAnsi="標楷體"/>
          <w:spacing w:val="-6"/>
        </w:rPr>
        <w:t>）</w:t>
      </w:r>
      <w:r w:rsidR="003E4945" w:rsidRPr="00D262D0">
        <w:rPr>
          <w:rFonts w:ascii="標楷體" w:eastAsia="標楷體" w:hAnsi="標楷體"/>
          <w:spacing w:val="-6"/>
        </w:rPr>
        <w:t>對於不能協議時，由有爭議一方之主管機關</w:t>
      </w:r>
      <w:r w:rsidR="00E37181" w:rsidRPr="00D262D0">
        <w:rPr>
          <w:rFonts w:ascii="標楷體" w:eastAsia="標楷體" w:hAnsi="標楷體" w:hint="eastAsia"/>
          <w:spacing w:val="-6"/>
        </w:rPr>
        <w:t>行文</w:t>
      </w:r>
      <w:r w:rsidR="003E4945" w:rsidRPr="00D262D0">
        <w:rPr>
          <w:rFonts w:ascii="標楷體" w:eastAsia="標楷體" w:hAnsi="標楷體" w:hint="eastAsia"/>
          <w:spacing w:val="-6"/>
        </w:rPr>
        <w:t>衛生福利部保護服務司</w:t>
      </w:r>
      <w:r w:rsidR="003E4945" w:rsidRPr="00D262D0">
        <w:rPr>
          <w:rFonts w:ascii="標楷體" w:eastAsia="標楷體" w:hAnsi="標楷體"/>
          <w:spacing w:val="-6"/>
        </w:rPr>
        <w:t>（以下簡稱</w:t>
      </w:r>
      <w:r w:rsidR="001444F1" w:rsidRPr="00D262D0">
        <w:rPr>
          <w:rFonts w:ascii="標楷體" w:eastAsia="標楷體" w:hAnsi="標楷體" w:hint="eastAsia"/>
          <w:spacing w:val="-6"/>
        </w:rPr>
        <w:t>保護服務</w:t>
      </w:r>
      <w:r w:rsidR="003E4945" w:rsidRPr="00D262D0">
        <w:rPr>
          <w:rFonts w:ascii="標楷體" w:eastAsia="標楷體" w:hAnsi="標楷體" w:hint="eastAsia"/>
          <w:spacing w:val="-6"/>
        </w:rPr>
        <w:t>司</w:t>
      </w:r>
      <w:r w:rsidR="003E4945" w:rsidRPr="00D262D0">
        <w:rPr>
          <w:rFonts w:ascii="標楷體" w:eastAsia="標楷體" w:hAnsi="標楷體"/>
          <w:spacing w:val="-6"/>
        </w:rPr>
        <w:t>）</w:t>
      </w:r>
      <w:r w:rsidR="00E37181" w:rsidRPr="00D262D0">
        <w:rPr>
          <w:rFonts w:ascii="標楷體" w:eastAsia="標楷體" w:hAnsi="標楷體" w:hint="eastAsia"/>
          <w:spacing w:val="-6"/>
        </w:rPr>
        <w:t>申請</w:t>
      </w:r>
      <w:r w:rsidR="003E4945" w:rsidRPr="00D262D0">
        <w:rPr>
          <w:rFonts w:ascii="標楷體" w:eastAsia="標楷體" w:hAnsi="標楷體" w:hint="eastAsia"/>
          <w:spacing w:val="-6"/>
        </w:rPr>
        <w:t>協調（格式如附）</w:t>
      </w:r>
      <w:r w:rsidR="00E37181" w:rsidRPr="00D262D0">
        <w:rPr>
          <w:rFonts w:ascii="標楷體" w:eastAsia="標楷體" w:hAnsi="標楷體" w:hint="eastAsia"/>
          <w:spacing w:val="-6"/>
        </w:rPr>
        <w:t>；</w:t>
      </w:r>
      <w:r w:rsidR="001444F1" w:rsidRPr="00D262D0">
        <w:rPr>
          <w:rFonts w:ascii="標楷體" w:eastAsia="標楷體" w:hAnsi="標楷體" w:hint="eastAsia"/>
          <w:spacing w:val="-6"/>
        </w:rPr>
        <w:t>保護服務</w:t>
      </w:r>
      <w:r w:rsidR="003E4945" w:rsidRPr="00D262D0">
        <w:rPr>
          <w:rFonts w:ascii="標楷體" w:eastAsia="標楷體" w:hAnsi="標楷體" w:hint="eastAsia"/>
          <w:spacing w:val="-6"/>
        </w:rPr>
        <w:t>司</w:t>
      </w:r>
      <w:r w:rsidR="003E4945" w:rsidRPr="00D262D0">
        <w:rPr>
          <w:rFonts w:ascii="標楷體" w:eastAsia="標楷體" w:hAnsi="標楷體"/>
          <w:spacing w:val="-6"/>
        </w:rPr>
        <w:t>受理後</w:t>
      </w:r>
      <w:r w:rsidR="00E37181" w:rsidRPr="00D262D0">
        <w:rPr>
          <w:rFonts w:ascii="標楷體" w:eastAsia="標楷體" w:hAnsi="標楷體" w:hint="eastAsia"/>
          <w:spacing w:val="-6"/>
        </w:rPr>
        <w:t>應依爭議內容</w:t>
      </w:r>
      <w:r w:rsidR="003E4945" w:rsidRPr="00D262D0">
        <w:rPr>
          <w:rFonts w:ascii="標楷體" w:eastAsia="標楷體" w:hAnsi="標楷體"/>
          <w:spacing w:val="-6"/>
        </w:rPr>
        <w:t>函請相關</w:t>
      </w:r>
      <w:r w:rsidR="00E37181" w:rsidRPr="00D262D0">
        <w:rPr>
          <w:rFonts w:ascii="標楷體" w:eastAsia="標楷體" w:hAnsi="標楷體" w:hint="eastAsia"/>
          <w:spacing w:val="-6"/>
        </w:rPr>
        <w:t>主管機關</w:t>
      </w:r>
      <w:r w:rsidR="006C69AC" w:rsidRPr="00D262D0">
        <w:rPr>
          <w:rFonts w:ascii="標楷體" w:eastAsia="標楷體" w:hAnsi="標楷體" w:hint="eastAsia"/>
          <w:spacing w:val="-6"/>
        </w:rPr>
        <w:t>答復</w:t>
      </w:r>
      <w:r w:rsidR="003E4945" w:rsidRPr="00D262D0">
        <w:rPr>
          <w:rFonts w:ascii="標楷體" w:eastAsia="標楷體" w:hAnsi="標楷體"/>
          <w:spacing w:val="-6"/>
        </w:rPr>
        <w:t>意見</w:t>
      </w:r>
      <w:r w:rsidR="006C69AC" w:rsidRPr="00D262D0">
        <w:rPr>
          <w:rFonts w:ascii="標楷體" w:eastAsia="標楷體" w:hAnsi="標楷體" w:hint="eastAsia"/>
          <w:spacing w:val="-6"/>
        </w:rPr>
        <w:t>（格式如附）</w:t>
      </w:r>
      <w:r w:rsidR="003E4945" w:rsidRPr="00D262D0">
        <w:rPr>
          <w:rFonts w:ascii="標楷體" w:eastAsia="標楷體" w:hAnsi="標楷體"/>
          <w:spacing w:val="-6"/>
        </w:rPr>
        <w:t>。</w:t>
      </w:r>
    </w:p>
    <w:p w:rsidR="00E37181" w:rsidRPr="00D262D0" w:rsidRDefault="000376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>
        <w:rPr>
          <w:rFonts w:ascii="標楷體" w:eastAsia="標楷體" w:hAnsi="標楷體" w:hint="eastAsia"/>
          <w:spacing w:val="-6"/>
        </w:rPr>
        <w:t>三</w:t>
      </w:r>
      <w:r w:rsidRPr="00D262D0">
        <w:rPr>
          <w:rFonts w:ascii="標楷體" w:eastAsia="標楷體" w:hAnsi="標楷體"/>
          <w:spacing w:val="-6"/>
        </w:rPr>
        <w:t>）</w:t>
      </w:r>
      <w:r w:rsidR="001444F1" w:rsidRPr="00D262D0">
        <w:rPr>
          <w:rFonts w:ascii="標楷體" w:eastAsia="標楷體" w:hAnsi="標楷體" w:hint="eastAsia"/>
          <w:spacing w:val="-6"/>
        </w:rPr>
        <w:t>保護服務</w:t>
      </w:r>
      <w:r w:rsidR="00E37181" w:rsidRPr="00D262D0">
        <w:rPr>
          <w:rFonts w:ascii="標楷體" w:eastAsia="標楷體" w:hAnsi="標楷體" w:hint="eastAsia"/>
          <w:spacing w:val="-6"/>
        </w:rPr>
        <w:t>司</w:t>
      </w:r>
      <w:r w:rsidR="00E37181" w:rsidRPr="00D262D0">
        <w:rPr>
          <w:rFonts w:ascii="標楷體" w:eastAsia="標楷體" w:hAnsi="標楷體"/>
          <w:spacing w:val="-6"/>
        </w:rPr>
        <w:t>應於每季終了前10 日內</w:t>
      </w:r>
      <w:proofErr w:type="gramStart"/>
      <w:r w:rsidR="00E37181" w:rsidRPr="00D262D0">
        <w:rPr>
          <w:rFonts w:ascii="標楷體" w:eastAsia="標楷體" w:hAnsi="標楷體"/>
          <w:spacing w:val="-6"/>
        </w:rPr>
        <w:t>召開</w:t>
      </w:r>
      <w:r w:rsidR="00E37181" w:rsidRPr="00D262D0">
        <w:rPr>
          <w:rFonts w:ascii="標楷體" w:eastAsia="標楷體" w:hAnsi="標楷體" w:hint="eastAsia"/>
          <w:spacing w:val="-6"/>
        </w:rPr>
        <w:t>跨轄爭議</w:t>
      </w:r>
      <w:proofErr w:type="gramEnd"/>
      <w:r w:rsidR="00E37181" w:rsidRPr="00D262D0">
        <w:rPr>
          <w:rFonts w:ascii="標楷體" w:eastAsia="標楷體" w:hAnsi="標楷體" w:hint="eastAsia"/>
          <w:spacing w:val="-6"/>
        </w:rPr>
        <w:t>案件</w:t>
      </w:r>
      <w:r w:rsidR="00E37181" w:rsidRPr="00D262D0">
        <w:rPr>
          <w:rFonts w:ascii="標楷體" w:eastAsia="標楷體" w:hAnsi="標楷體"/>
          <w:spacing w:val="-6"/>
        </w:rPr>
        <w:t>協調會議，倘無提案，則不予召開。</w:t>
      </w:r>
      <w:r w:rsidR="00E37181" w:rsidRPr="00D262D0">
        <w:rPr>
          <w:rFonts w:ascii="標楷體" w:eastAsia="標楷體" w:hAnsi="標楷體" w:hint="eastAsia"/>
          <w:spacing w:val="-6"/>
        </w:rPr>
        <w:t>該會議</w:t>
      </w:r>
      <w:r w:rsidR="00E37181" w:rsidRPr="00D262D0">
        <w:rPr>
          <w:rFonts w:ascii="標楷體" w:eastAsia="標楷體" w:hAnsi="標楷體"/>
          <w:spacing w:val="-6"/>
        </w:rPr>
        <w:t>各直轄市、縣市政府應指派督導以上層級人員出席開會，除金門縣及連江縣政府外，餘不得請假。</w:t>
      </w:r>
      <w:r w:rsidR="00E37181" w:rsidRPr="00D262D0">
        <w:rPr>
          <w:rFonts w:ascii="標楷體" w:eastAsia="標楷體" w:hAnsi="標楷體" w:hint="eastAsia"/>
          <w:spacing w:val="-6"/>
        </w:rPr>
        <w:t>以上爭議案件經協調會議</w:t>
      </w:r>
      <w:r w:rsidR="00E37181" w:rsidRPr="00D262D0">
        <w:rPr>
          <w:rFonts w:ascii="標楷體" w:eastAsia="標楷體" w:hAnsi="標楷體"/>
          <w:spacing w:val="-6"/>
        </w:rPr>
        <w:t>決定主責管轄機關後，不得有異議。</w:t>
      </w:r>
    </w:p>
    <w:p w:rsidR="003E4945" w:rsidRPr="00D262D0" w:rsidRDefault="000376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>
        <w:rPr>
          <w:rFonts w:ascii="標楷體" w:eastAsia="標楷體" w:hAnsi="標楷體" w:hint="eastAsia"/>
          <w:spacing w:val="-6"/>
        </w:rPr>
        <w:t>四</w:t>
      </w:r>
      <w:r w:rsidRPr="00D262D0">
        <w:rPr>
          <w:rFonts w:ascii="標楷體" w:eastAsia="標楷體" w:hAnsi="標楷體"/>
          <w:spacing w:val="-6"/>
        </w:rPr>
        <w:t>）</w:t>
      </w:r>
      <w:r w:rsidR="003E4945" w:rsidRPr="00D262D0">
        <w:rPr>
          <w:rFonts w:ascii="標楷體" w:eastAsia="標楷體" w:hAnsi="標楷體"/>
          <w:spacing w:val="-6"/>
        </w:rPr>
        <w:t>兒少</w:t>
      </w:r>
      <w:r w:rsidR="001444F1" w:rsidRPr="00D262D0">
        <w:rPr>
          <w:rFonts w:ascii="標楷體" w:eastAsia="標楷體" w:hAnsi="標楷體"/>
          <w:spacing w:val="-6"/>
        </w:rPr>
        <w:t>保護服務</w:t>
      </w:r>
      <w:r w:rsidR="003E4945" w:rsidRPr="00D262D0">
        <w:rPr>
          <w:rFonts w:ascii="標楷體" w:eastAsia="標楷體" w:hAnsi="標楷體"/>
          <w:spacing w:val="-6"/>
        </w:rPr>
        <w:t>個案之危機處理階段，因涉及兒少緊急狀況及安全事宜，</w:t>
      </w:r>
      <w:proofErr w:type="gramStart"/>
      <w:r w:rsidR="003E4945" w:rsidRPr="00D262D0">
        <w:rPr>
          <w:rFonts w:ascii="標楷體" w:eastAsia="標楷體" w:hAnsi="標楷體"/>
          <w:spacing w:val="-6"/>
        </w:rPr>
        <w:t>均由兒</w:t>
      </w:r>
      <w:proofErr w:type="gramEnd"/>
      <w:r w:rsidR="003E4945" w:rsidRPr="00D262D0">
        <w:rPr>
          <w:rFonts w:ascii="標楷體" w:eastAsia="標楷體" w:hAnsi="標楷體"/>
          <w:spacing w:val="-6"/>
        </w:rPr>
        <w:t>少所在地主管機關管轄，不得提報協議。</w:t>
      </w:r>
    </w:p>
    <w:p w:rsidR="003E4945" w:rsidRPr="00D262D0" w:rsidRDefault="000376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>
        <w:rPr>
          <w:rFonts w:ascii="標楷體" w:eastAsia="標楷體" w:hAnsi="標楷體" w:hint="eastAsia"/>
          <w:spacing w:val="-6"/>
        </w:rPr>
        <w:t>五</w:t>
      </w:r>
      <w:r w:rsidRPr="00D262D0">
        <w:rPr>
          <w:rFonts w:ascii="標楷體" w:eastAsia="標楷體" w:hAnsi="標楷體"/>
          <w:spacing w:val="-6"/>
        </w:rPr>
        <w:t>）</w:t>
      </w:r>
      <w:r w:rsidR="003E4945" w:rsidRPr="00D262D0">
        <w:rPr>
          <w:rFonts w:ascii="標楷體" w:eastAsia="標楷體" w:hAnsi="標楷體"/>
          <w:spacing w:val="-6"/>
        </w:rPr>
        <w:t>以上</w:t>
      </w:r>
      <w:r w:rsidR="00E37181" w:rsidRPr="00D262D0">
        <w:rPr>
          <w:rFonts w:ascii="標楷體" w:eastAsia="標楷體" w:hAnsi="標楷體" w:hint="eastAsia"/>
          <w:spacing w:val="-6"/>
        </w:rPr>
        <w:t>爭</w:t>
      </w:r>
      <w:r w:rsidR="003E4945" w:rsidRPr="00D262D0">
        <w:rPr>
          <w:rFonts w:ascii="標楷體" w:eastAsia="標楷體" w:hAnsi="標楷體"/>
          <w:spacing w:val="-6"/>
        </w:rPr>
        <w:t>議案件於</w:t>
      </w:r>
      <w:r w:rsidR="001444F1" w:rsidRPr="00D262D0">
        <w:rPr>
          <w:rFonts w:ascii="標楷體" w:eastAsia="標楷體" w:hAnsi="標楷體" w:hint="eastAsia"/>
          <w:spacing w:val="-6"/>
        </w:rPr>
        <w:t>保護服務</w:t>
      </w:r>
      <w:r w:rsidR="003E4945" w:rsidRPr="00D262D0">
        <w:rPr>
          <w:rFonts w:ascii="標楷體" w:eastAsia="標楷體" w:hAnsi="標楷體" w:hint="eastAsia"/>
          <w:spacing w:val="-6"/>
        </w:rPr>
        <w:t>司</w:t>
      </w:r>
      <w:r w:rsidR="003E4945" w:rsidRPr="00D262D0">
        <w:rPr>
          <w:rFonts w:ascii="標楷體" w:eastAsia="標楷體" w:hAnsi="標楷體"/>
          <w:spacing w:val="-6"/>
        </w:rPr>
        <w:t>召開協調會議前，一律由受理在先之縣市主管機關主責個案法定</w:t>
      </w:r>
      <w:r w:rsidR="001444F1" w:rsidRPr="00D262D0">
        <w:rPr>
          <w:rFonts w:ascii="標楷體" w:eastAsia="標楷體" w:hAnsi="標楷體"/>
          <w:spacing w:val="-6"/>
        </w:rPr>
        <w:t>保護服務</w:t>
      </w:r>
      <w:r w:rsidR="003E4945" w:rsidRPr="00D262D0">
        <w:rPr>
          <w:rFonts w:ascii="標楷體" w:eastAsia="標楷體" w:hAnsi="標楷體"/>
          <w:spacing w:val="-6"/>
        </w:rPr>
        <w:t>措施及相關服務等事宜。</w:t>
      </w:r>
    </w:p>
    <w:p w:rsidR="003B1B56" w:rsidRPr="00D262D0" w:rsidRDefault="003B1B56" w:rsidP="00D262D0">
      <w:pPr>
        <w:snapToGrid w:val="0"/>
        <w:ind w:left="456" w:hangingChars="200" w:hanging="456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五、應注意事項</w:t>
      </w:r>
    </w:p>
    <w:p w:rsidR="003B1B56" w:rsidRPr="00D262D0" w:rsidRDefault="003B1B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（一）直轄市、縣(市)政府應建立跨轄區非上班時間兒童及少年</w:t>
      </w:r>
      <w:r w:rsidR="001444F1" w:rsidRPr="00D262D0">
        <w:rPr>
          <w:rFonts w:ascii="標楷體" w:eastAsia="標楷體" w:hAnsi="標楷體"/>
          <w:spacing w:val="-6"/>
        </w:rPr>
        <w:t>保護服務</w:t>
      </w:r>
      <w:r w:rsidRPr="00D262D0">
        <w:rPr>
          <w:rFonts w:ascii="標楷體" w:eastAsia="標楷體" w:hAnsi="標楷體"/>
          <w:spacing w:val="-6"/>
        </w:rPr>
        <w:t>緊急聯絡單一窗口，</w:t>
      </w:r>
      <w:proofErr w:type="gramStart"/>
      <w:r w:rsidRPr="00D262D0">
        <w:rPr>
          <w:rFonts w:ascii="標楷體" w:eastAsia="標楷體" w:hAnsi="標楷體"/>
          <w:spacing w:val="-6"/>
        </w:rPr>
        <w:t>以利非上班</w:t>
      </w:r>
      <w:proofErr w:type="gramEnd"/>
      <w:r w:rsidRPr="00D262D0">
        <w:rPr>
          <w:rFonts w:ascii="標楷體" w:eastAsia="標楷體" w:hAnsi="標楷體"/>
          <w:spacing w:val="-6"/>
        </w:rPr>
        <w:t>時間，接獲有需</w:t>
      </w:r>
      <w:r w:rsidR="001444F1" w:rsidRPr="00D262D0">
        <w:rPr>
          <w:rFonts w:ascii="標楷體" w:eastAsia="標楷體" w:hAnsi="標楷體"/>
          <w:spacing w:val="-6"/>
        </w:rPr>
        <w:t>保護服務</w:t>
      </w:r>
      <w:r w:rsidRPr="00D262D0">
        <w:rPr>
          <w:rFonts w:ascii="標楷體" w:eastAsia="標楷體" w:hAnsi="標楷體"/>
          <w:spacing w:val="-6"/>
        </w:rPr>
        <w:t>之兒童少年通報案件時，確於24小時內進行調查處理。</w:t>
      </w:r>
    </w:p>
    <w:p w:rsidR="003B1B56" w:rsidRPr="00D262D0" w:rsidRDefault="003B1B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（二）兒少</w:t>
      </w:r>
      <w:r w:rsidR="001444F1" w:rsidRPr="00D262D0">
        <w:rPr>
          <w:rFonts w:ascii="標楷體" w:eastAsia="標楷體" w:hAnsi="標楷體"/>
          <w:spacing w:val="-6"/>
        </w:rPr>
        <w:t>保護服務</w:t>
      </w:r>
      <w:r w:rsidRPr="00D262D0">
        <w:rPr>
          <w:rFonts w:ascii="標楷體" w:eastAsia="標楷體" w:hAnsi="標楷體"/>
          <w:spacing w:val="-6"/>
        </w:rPr>
        <w:t>個案管轄主管機關依兒童及少年福利與權益保障法第70條規定請求其他縣(市)政府主管機關協助時，被請求機關無特殊理由者，不得</w:t>
      </w:r>
      <w:r w:rsidRPr="00D262D0">
        <w:rPr>
          <w:rFonts w:ascii="標楷體" w:eastAsia="標楷體" w:hAnsi="標楷體"/>
          <w:spacing w:val="-6"/>
        </w:rPr>
        <w:lastRenderedPageBreak/>
        <w:t>拒絕。</w:t>
      </w:r>
    </w:p>
    <w:p w:rsidR="003B1B56" w:rsidRPr="00D262D0" w:rsidRDefault="003B1B56" w:rsidP="00037656">
      <w:pPr>
        <w:snapToGrid w:val="0"/>
        <w:ind w:leftChars="100" w:left="924" w:hangingChars="300" w:hanging="684"/>
        <w:jc w:val="both"/>
        <w:rPr>
          <w:rFonts w:ascii="標楷體" w:eastAsia="標楷體" w:hAnsi="標楷體"/>
          <w:spacing w:val="-6"/>
        </w:rPr>
      </w:pPr>
      <w:r w:rsidRPr="00D262D0">
        <w:rPr>
          <w:rFonts w:ascii="標楷體" w:eastAsia="標楷體" w:hAnsi="標楷體"/>
          <w:spacing w:val="-6"/>
        </w:rPr>
        <w:t>（三）兒少</w:t>
      </w:r>
      <w:r w:rsidR="001444F1" w:rsidRPr="00D262D0">
        <w:rPr>
          <w:rFonts w:ascii="標楷體" w:eastAsia="標楷體" w:hAnsi="標楷體"/>
          <w:spacing w:val="-6"/>
        </w:rPr>
        <w:t>保護服務</w:t>
      </w:r>
      <w:r w:rsidRPr="00D262D0">
        <w:rPr>
          <w:rFonts w:ascii="標楷體" w:eastAsia="標楷體" w:hAnsi="標楷體"/>
          <w:spacing w:val="-6"/>
        </w:rPr>
        <w:t>個案其生命、身體或自由有立即之危險或危險之虞者，應視為犯罪案件，立即向110報案，</w:t>
      </w:r>
      <w:proofErr w:type="gramStart"/>
      <w:r w:rsidRPr="00D262D0">
        <w:rPr>
          <w:rFonts w:ascii="標楷體" w:eastAsia="標楷體" w:hAnsi="標楷體"/>
          <w:spacing w:val="-6"/>
        </w:rPr>
        <w:t>俾</w:t>
      </w:r>
      <w:proofErr w:type="gramEnd"/>
      <w:r w:rsidRPr="00D262D0">
        <w:rPr>
          <w:rFonts w:ascii="標楷體" w:eastAsia="標楷體" w:hAnsi="標楷體"/>
          <w:spacing w:val="-6"/>
        </w:rPr>
        <w:t>能</w:t>
      </w:r>
      <w:proofErr w:type="gramStart"/>
      <w:r w:rsidRPr="00D262D0">
        <w:rPr>
          <w:rFonts w:ascii="標楷體" w:eastAsia="標楷體" w:hAnsi="標楷體"/>
          <w:spacing w:val="-6"/>
        </w:rPr>
        <w:t>啟動線上警網</w:t>
      </w:r>
      <w:proofErr w:type="gramEnd"/>
      <w:r w:rsidR="001444F1" w:rsidRPr="00D262D0">
        <w:rPr>
          <w:rFonts w:ascii="標楷體" w:eastAsia="標楷體" w:hAnsi="標楷體"/>
          <w:spacing w:val="-6"/>
        </w:rPr>
        <w:t>保護服務</w:t>
      </w:r>
      <w:r w:rsidRPr="00D262D0">
        <w:rPr>
          <w:rFonts w:ascii="標楷體" w:eastAsia="標楷體" w:hAnsi="標楷體"/>
          <w:spacing w:val="-6"/>
        </w:rPr>
        <w:t>兒少安全。</w:t>
      </w:r>
    </w:p>
    <w:p w:rsidR="003B1B56" w:rsidRPr="00C8465B" w:rsidRDefault="003B1B56" w:rsidP="00D262D0">
      <w:pPr>
        <w:snapToGrid w:val="0"/>
        <w:ind w:left="456" w:hangingChars="200" w:hanging="456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D262D0">
        <w:rPr>
          <w:rFonts w:ascii="標楷體" w:eastAsia="標楷體" w:hAnsi="標楷體"/>
          <w:spacing w:val="-6"/>
        </w:rPr>
        <w:t>六、檢附</w:t>
      </w:r>
      <w:proofErr w:type="gramStart"/>
      <w:r w:rsidRPr="00D262D0">
        <w:rPr>
          <w:rFonts w:ascii="標楷體" w:eastAsia="標楷體" w:hAnsi="標楷體"/>
          <w:spacing w:val="-6"/>
        </w:rPr>
        <w:t>分工表乙份</w:t>
      </w:r>
      <w:proofErr w:type="gramEnd"/>
      <w:r w:rsidRPr="00D262D0">
        <w:rPr>
          <w:rFonts w:ascii="標楷體" w:eastAsia="標楷體" w:hAnsi="標楷體"/>
          <w:spacing w:val="-6"/>
        </w:rPr>
        <w:t>供參。</w:t>
      </w:r>
    </w:p>
    <w:p w:rsidR="00475A2F" w:rsidRPr="00C8465B" w:rsidRDefault="00475A2F">
      <w:pPr>
        <w:rPr>
          <w:rFonts w:ascii="Arial" w:eastAsia="標楷體" w:hAnsi="Arial" w:cs="Arial"/>
        </w:rPr>
      </w:pPr>
      <w:r w:rsidRPr="00C8465B">
        <w:rPr>
          <w:rFonts w:ascii="Arial" w:eastAsia="標楷體" w:hAnsi="Arial" w:cs="Arial"/>
        </w:rPr>
        <w:br w:type="page"/>
      </w:r>
    </w:p>
    <w:tbl>
      <w:tblPr>
        <w:tblW w:w="9232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7"/>
        <w:gridCol w:w="708"/>
        <w:gridCol w:w="568"/>
        <w:gridCol w:w="3816"/>
        <w:gridCol w:w="1418"/>
        <w:gridCol w:w="1417"/>
        <w:gridCol w:w="16"/>
        <w:gridCol w:w="852"/>
      </w:tblGrid>
      <w:tr w:rsidR="00B91B63" w:rsidRPr="00C8465B" w:rsidTr="00602338">
        <w:trPr>
          <w:gridAfter w:val="1"/>
          <w:wAfter w:w="852" w:type="dxa"/>
          <w:trHeight w:val="6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  <w:sz w:val="32"/>
                <w:szCs w:val="32"/>
              </w:rPr>
              <w:t>跨轄區兒童及少年</w:t>
            </w:r>
            <w:r w:rsidR="001444F1">
              <w:rPr>
                <w:rFonts w:ascii="Arial" w:eastAsia="標楷體" w:hAnsi="標楷體" w:cs="Arial"/>
                <w:b/>
                <w:bCs/>
                <w:kern w:val="0"/>
                <w:sz w:val="32"/>
                <w:szCs w:val="32"/>
              </w:rPr>
              <w:t>保護服務</w:t>
            </w:r>
            <w:r w:rsidRPr="00C8465B">
              <w:rPr>
                <w:rFonts w:ascii="Arial" w:eastAsia="標楷體" w:hAnsi="標楷體" w:cs="Arial"/>
                <w:b/>
                <w:bCs/>
                <w:kern w:val="0"/>
                <w:sz w:val="32"/>
                <w:szCs w:val="32"/>
              </w:rPr>
              <w:t>個案權責分工表</w:t>
            </w:r>
          </w:p>
        </w:tc>
      </w:tr>
      <w:tr w:rsidR="00B91B63" w:rsidRPr="00C8465B" w:rsidTr="00602338">
        <w:trPr>
          <w:trHeight w:val="73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類別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項目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權責分工處理</w:t>
            </w:r>
          </w:p>
        </w:tc>
      </w:tr>
      <w:tr w:rsidR="00B91B63" w:rsidRPr="00C8465B" w:rsidTr="00A85B6D">
        <w:trPr>
          <w:trHeight w:val="52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proofErr w:type="gramStart"/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一</w:t>
            </w:r>
            <w:proofErr w:type="gramEnd"/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無依兒童及少年之處理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（一）緊</w:t>
            </w:r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急</w:t>
            </w:r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事</w:t>
            </w:r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項</w:t>
            </w:r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處</w:t>
            </w:r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序號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法定事項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管轄機關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備註</w:t>
            </w:r>
          </w:p>
        </w:tc>
      </w:tr>
      <w:tr w:rsidR="00B91B63" w:rsidRPr="00C8465B" w:rsidTr="00A85B6D">
        <w:trPr>
          <w:trHeight w:val="68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請求警察機關協尋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兒少所在地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 xml:space="preserve">　</w:t>
            </w:r>
          </w:p>
        </w:tc>
      </w:tr>
      <w:tr w:rsidR="00B91B63" w:rsidRPr="00C8465B" w:rsidTr="00A85B6D">
        <w:trPr>
          <w:trHeight w:val="57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送</w:t>
            </w:r>
            <w:proofErr w:type="gramStart"/>
            <w:r w:rsidRPr="00C8465B">
              <w:rPr>
                <w:rFonts w:ascii="Arial" w:eastAsia="標楷體" w:hAnsi="標楷體" w:cs="Arial"/>
                <w:kern w:val="0"/>
              </w:rPr>
              <w:t>醫</w:t>
            </w:r>
            <w:proofErr w:type="gramEnd"/>
            <w:r w:rsidRPr="00C8465B">
              <w:rPr>
                <w:rFonts w:ascii="Arial" w:eastAsia="標楷體" w:hAnsi="標楷體" w:cs="Arial"/>
                <w:kern w:val="0"/>
              </w:rPr>
              <w:t>診療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547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緊急安置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69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其他與個案處遇相關之緊急事項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49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（二）後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續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個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案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管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繼續安置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9" w:rsidRPr="00C8465B" w:rsidRDefault="002278B9" w:rsidP="00602338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(1)</w:t>
            </w:r>
            <w:r w:rsidRPr="00C8465B">
              <w:rPr>
                <w:rFonts w:ascii="Arial" w:eastAsia="標楷體" w:hAnsi="標楷體" w:cs="Arial"/>
                <w:kern w:val="0"/>
              </w:rPr>
              <w:t>兒少身分不明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8B9" w:rsidRPr="00C8465B" w:rsidRDefault="002278B9" w:rsidP="00112109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(2)</w:t>
            </w:r>
            <w:r w:rsidRPr="00C8465B">
              <w:rPr>
                <w:rFonts w:ascii="Arial" w:eastAsia="標楷體" w:hAnsi="標楷體" w:cs="Arial"/>
                <w:kern w:val="0"/>
              </w:rPr>
              <w:t>獲知兒少身份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2278B9" w:rsidRDefault="002278B9" w:rsidP="00D022D7">
            <w:pPr>
              <w:widowControl/>
              <w:spacing w:line="300" w:lineRule="exact"/>
              <w:jc w:val="both"/>
              <w:rPr>
                <w:rFonts w:ascii="Arial" w:eastAsia="標楷體" w:hAnsi="Arial" w:cs="Arial"/>
                <w:strike/>
                <w:kern w:val="0"/>
              </w:rPr>
            </w:pPr>
          </w:p>
        </w:tc>
      </w:tr>
      <w:tr w:rsidR="002278B9" w:rsidRPr="00C8465B" w:rsidTr="00A85B6D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棄嬰出生登記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2278B9" w:rsidRDefault="002278B9" w:rsidP="00112109">
            <w:pPr>
              <w:widowControl/>
              <w:rPr>
                <w:rFonts w:ascii="Arial" w:eastAsia="標楷體" w:hAnsi="Arial" w:cs="Arial"/>
                <w:strike/>
                <w:kern w:val="0"/>
              </w:rPr>
            </w:pPr>
          </w:p>
        </w:tc>
      </w:tr>
      <w:tr w:rsidR="002278B9" w:rsidRPr="00C8465B" w:rsidTr="00A85B6D">
        <w:trPr>
          <w:trHeight w:val="79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依民法</w:t>
            </w:r>
            <w:r w:rsidRPr="00C8465B">
              <w:rPr>
                <w:rFonts w:ascii="Arial" w:eastAsia="標楷體" w:hAnsi="Arial" w:cs="Arial"/>
                <w:kern w:val="0"/>
              </w:rPr>
              <w:t>1094</w:t>
            </w:r>
            <w:r w:rsidRPr="00C8465B">
              <w:rPr>
                <w:rFonts w:ascii="Arial" w:eastAsia="標楷體" w:hAnsi="標楷體" w:cs="Arial"/>
                <w:kern w:val="0"/>
              </w:rPr>
              <w:t>條第</w:t>
            </w:r>
            <w:r w:rsidRPr="00C8465B">
              <w:rPr>
                <w:rFonts w:ascii="Arial" w:eastAsia="標楷體" w:hAnsi="Arial" w:cs="Arial"/>
                <w:kern w:val="0"/>
              </w:rPr>
              <w:t>3</w:t>
            </w:r>
            <w:r w:rsidRPr="00C8465B">
              <w:rPr>
                <w:rFonts w:ascii="Arial" w:eastAsia="標楷體" w:hAnsi="標楷體" w:cs="Arial"/>
                <w:kern w:val="0"/>
              </w:rPr>
              <w:t>項聲請選定監護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8B9" w:rsidRPr="00602338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  <w:u w:val="single"/>
              </w:rPr>
            </w:pPr>
            <w:r w:rsidRPr="00602338">
              <w:rPr>
                <w:rFonts w:ascii="Arial" w:eastAsia="標楷體" w:hAnsi="標楷體" w:cs="Arial"/>
                <w:kern w:val="0"/>
                <w:u w:val="single"/>
              </w:rPr>
              <w:t>兒少所在地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8B9" w:rsidRPr="00602338" w:rsidRDefault="002278B9" w:rsidP="00112109">
            <w:pPr>
              <w:widowControl/>
              <w:rPr>
                <w:rFonts w:ascii="Arial" w:eastAsia="標楷體" w:hAnsi="Arial" w:cs="Arial"/>
                <w:kern w:val="0"/>
                <w:u w:val="single"/>
              </w:rPr>
            </w:pPr>
            <w:r w:rsidRPr="00602338">
              <w:rPr>
                <w:rFonts w:ascii="Arial" w:eastAsia="標楷體" w:hAnsi="標楷體" w:cs="Arial"/>
                <w:kern w:val="0"/>
                <w:u w:val="single"/>
              </w:rPr>
              <w:t>兒少法定代理人之戶籍地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2278B9" w:rsidRDefault="002278B9" w:rsidP="00D022D7">
            <w:pPr>
              <w:spacing w:line="300" w:lineRule="exact"/>
              <w:rPr>
                <w:rFonts w:ascii="Arial" w:eastAsia="標楷體" w:hAnsi="Arial" w:cs="Arial"/>
                <w:strike/>
                <w:kern w:val="0"/>
              </w:rPr>
            </w:pPr>
          </w:p>
        </w:tc>
      </w:tr>
      <w:tr w:rsidR="002278B9" w:rsidRPr="00C8465B" w:rsidTr="00A85B6D">
        <w:trPr>
          <w:trHeight w:val="69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送</w:t>
            </w:r>
            <w:proofErr w:type="gramStart"/>
            <w:r w:rsidRPr="00C8465B">
              <w:rPr>
                <w:rFonts w:ascii="Arial" w:eastAsia="標楷體" w:hAnsi="標楷體" w:cs="Arial"/>
                <w:kern w:val="0"/>
              </w:rPr>
              <w:t>醫</w:t>
            </w:r>
            <w:proofErr w:type="gramEnd"/>
            <w:r w:rsidRPr="00C8465B">
              <w:rPr>
                <w:rFonts w:ascii="Arial" w:eastAsia="標楷體" w:hAnsi="標楷體" w:cs="Arial"/>
                <w:kern w:val="0"/>
              </w:rPr>
              <w:t>診療及安置等相關費用支付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55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出養及收養服務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1133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依「無依兒童及少年安置處理辦法」第</w:t>
            </w:r>
            <w:r w:rsidRPr="00C8465B">
              <w:rPr>
                <w:rFonts w:ascii="Arial" w:eastAsia="標楷體" w:hAnsi="Arial" w:cs="Arial"/>
                <w:kern w:val="0"/>
              </w:rPr>
              <w:t>8</w:t>
            </w:r>
            <w:r w:rsidRPr="00C8465B">
              <w:rPr>
                <w:rFonts w:ascii="Arial" w:eastAsia="標楷體" w:hAnsi="標楷體" w:cs="Arial"/>
                <w:kern w:val="0"/>
              </w:rPr>
              <w:t>條所為之追蹤、輔導及協助。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623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2278B9" w:rsidRPr="00C8465B" w:rsidRDefault="002278B9" w:rsidP="00E11D88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二兒少</w:t>
            </w:r>
            <w:r>
              <w:rPr>
                <w:rFonts w:ascii="Arial" w:eastAsia="標楷體" w:hAnsi="標楷體" w:cs="Arial"/>
                <w:b/>
                <w:bCs/>
                <w:kern w:val="0"/>
              </w:rPr>
              <w:t>保護服務</w:t>
            </w: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個案之處理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  <w:t>(</w:t>
            </w:r>
            <w:proofErr w:type="gramStart"/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一</w:t>
            </w:r>
            <w:proofErr w:type="gramEnd"/>
            <w:r w:rsidRPr="00C8465B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危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機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處</w:t>
            </w:r>
          </w:p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理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受理通報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兒少所在地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495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調查處理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45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兒少安全性評估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58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78B9" w:rsidRPr="00C8465B" w:rsidRDefault="002278B9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緊急安置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6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繼續安置（含聲請法院裁定作業）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2278B9" w:rsidRPr="00C8465B" w:rsidTr="00A85B6D">
        <w:trPr>
          <w:trHeight w:val="648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安置、醫療及相關費用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兒少戶籍地</w:t>
            </w:r>
            <w:r w:rsidRPr="00C8465B">
              <w:rPr>
                <w:rFonts w:ascii="Arial" w:eastAsia="標楷體" w:hAnsi="Arial" w:cs="Arial"/>
                <w:kern w:val="0"/>
              </w:rPr>
              <w:br/>
            </w:r>
            <w:r w:rsidRPr="00C8465B">
              <w:rPr>
                <w:rFonts w:ascii="Arial" w:eastAsia="標楷體" w:hAnsi="標楷體" w:cs="Arial"/>
                <w:kern w:val="0"/>
              </w:rPr>
              <w:t>（無戶籍地者，由</w:t>
            </w:r>
            <w:r w:rsidRPr="00E11D88">
              <w:rPr>
                <w:rFonts w:ascii="Arial" w:eastAsia="標楷體" w:hAnsi="標楷體" w:cs="Arial"/>
                <w:kern w:val="0"/>
                <w:u w:val="single"/>
              </w:rPr>
              <w:t>住所或居所</w:t>
            </w:r>
            <w:r w:rsidRPr="00C8465B">
              <w:rPr>
                <w:rFonts w:ascii="Arial" w:eastAsia="標楷體" w:hAnsi="標楷體" w:cs="Arial"/>
                <w:kern w:val="0"/>
              </w:rPr>
              <w:t>地，無</w:t>
            </w:r>
            <w:r w:rsidRPr="00E11D88">
              <w:rPr>
                <w:rFonts w:ascii="Arial" w:eastAsia="標楷體" w:hAnsi="標楷體" w:cs="Arial"/>
                <w:kern w:val="0"/>
                <w:u w:val="single"/>
              </w:rPr>
              <w:t>住所或居所</w:t>
            </w:r>
            <w:r w:rsidRPr="00C8465B">
              <w:rPr>
                <w:rFonts w:ascii="Arial" w:eastAsia="標楷體" w:hAnsi="標楷體" w:cs="Arial"/>
                <w:kern w:val="0"/>
              </w:rPr>
              <w:t>地者由兒少最後所在地主管機關支付）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9" w:rsidRPr="00C8465B" w:rsidRDefault="002278B9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A85B6D" w:rsidRDefault="00A85B6D"/>
    <w:tbl>
      <w:tblPr>
        <w:tblW w:w="921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709"/>
        <w:gridCol w:w="567"/>
        <w:gridCol w:w="3827"/>
        <w:gridCol w:w="2977"/>
        <w:gridCol w:w="709"/>
      </w:tblGrid>
      <w:tr w:rsidR="00B91B63" w:rsidRPr="00C8465B" w:rsidTr="00A85B6D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</w:rPr>
              <w:lastRenderedPageBreak/>
              <w:br w:type="page"/>
            </w:r>
            <w:r w:rsidRPr="00C8465B">
              <w:rPr>
                <w:rFonts w:ascii="Arial" w:eastAsia="標楷體" w:hAnsi="標楷體" w:cs="Arial"/>
                <w:kern w:val="0"/>
              </w:rPr>
              <w:t>類別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項目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權責分工處理</w:t>
            </w:r>
          </w:p>
        </w:tc>
      </w:tr>
      <w:tr w:rsidR="00B91B63" w:rsidRPr="00C8465B" w:rsidTr="00A85B6D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二兒少</w:t>
            </w:r>
            <w:r w:rsidR="001444F1">
              <w:rPr>
                <w:rFonts w:ascii="Arial" w:eastAsia="標楷體" w:hAnsi="標楷體" w:cs="Arial"/>
                <w:b/>
                <w:bCs/>
                <w:kern w:val="0"/>
              </w:rPr>
              <w:t>保護服務</w:t>
            </w: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個案之處理</w:t>
            </w:r>
          </w:p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Arial" w:cs="Arial"/>
                <w:b/>
                <w:bCs/>
                <w:kern w:val="0"/>
              </w:rPr>
              <w:t>(</w:t>
            </w: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二</w:t>
            </w:r>
            <w:r w:rsidRPr="00C8465B">
              <w:rPr>
                <w:rFonts w:ascii="Arial" w:eastAsia="標楷體" w:hAnsi="Arial" w:cs="Arial"/>
                <w:b/>
                <w:bCs/>
                <w:kern w:val="0"/>
              </w:rPr>
              <w:t>)</w:t>
            </w:r>
            <w:proofErr w:type="gramStart"/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個</w:t>
            </w:r>
            <w:proofErr w:type="gramEnd"/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案</w:t>
            </w:r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管</w:t>
            </w:r>
          </w:p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C8465B">
              <w:rPr>
                <w:rFonts w:ascii="Arial" w:eastAsia="標楷體" w:hAnsi="標楷體" w:cs="Arial"/>
                <w:b/>
                <w:bCs/>
                <w:kern w:val="0"/>
              </w:rPr>
              <w:t>理</w:t>
            </w:r>
          </w:p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序號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法定事項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管轄機關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備註</w:t>
            </w:r>
          </w:p>
        </w:tc>
      </w:tr>
      <w:tr w:rsidR="00B91B63" w:rsidRPr="00C8465B" w:rsidTr="00A85B6D">
        <w:trPr>
          <w:trHeight w:val="6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延長安置（含聲請法院裁定作業）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兒少</w:t>
            </w:r>
            <w:r w:rsidR="001444F1" w:rsidRPr="00E11D88">
              <w:rPr>
                <w:rFonts w:ascii="Arial" w:eastAsia="標楷體" w:hAnsi="標楷體" w:cs="Arial"/>
                <w:kern w:val="0"/>
                <w:u w:val="single"/>
              </w:rPr>
              <w:t>住所或居所</w:t>
            </w:r>
            <w:r w:rsidR="00E11D88">
              <w:rPr>
                <w:rFonts w:ascii="Arial" w:eastAsia="標楷體" w:hAnsi="標楷體" w:cs="Arial" w:hint="eastAsia"/>
                <w:kern w:val="0"/>
              </w:rPr>
              <w:t>地</w:t>
            </w:r>
            <w:r w:rsidRPr="00C8465B">
              <w:rPr>
                <w:rFonts w:ascii="Arial" w:eastAsia="標楷體" w:hAnsi="標楷體" w:cs="Arial"/>
                <w:kern w:val="0"/>
              </w:rPr>
              <w:t>主管機關</w:t>
            </w:r>
            <w:r w:rsidRPr="00C8465B">
              <w:rPr>
                <w:rFonts w:ascii="Arial" w:eastAsia="標楷體" w:hAnsi="Arial" w:cs="Arial"/>
                <w:kern w:val="0"/>
              </w:rPr>
              <w:t>(</w:t>
            </w:r>
            <w:r w:rsidR="00E11D88" w:rsidRPr="00C8465B">
              <w:rPr>
                <w:rFonts w:ascii="Arial" w:eastAsia="標楷體" w:hAnsi="標楷體" w:cs="Arial"/>
                <w:kern w:val="0"/>
              </w:rPr>
              <w:t>無</w:t>
            </w:r>
            <w:r w:rsidR="00E11D88" w:rsidRPr="00E11D88">
              <w:rPr>
                <w:rFonts w:ascii="Arial" w:eastAsia="標楷體" w:hAnsi="標楷體" w:cs="Arial"/>
                <w:kern w:val="0"/>
                <w:u w:val="single"/>
              </w:rPr>
              <w:t>住所或居所</w:t>
            </w:r>
            <w:proofErr w:type="gramStart"/>
            <w:r w:rsidRPr="00C8465B">
              <w:rPr>
                <w:rFonts w:ascii="Arial" w:eastAsia="標楷體" w:hAnsi="標楷體" w:cs="Arial"/>
                <w:kern w:val="0"/>
              </w:rPr>
              <w:t>者以兒少</w:t>
            </w:r>
            <w:proofErr w:type="gramEnd"/>
            <w:r w:rsidRPr="00C8465B">
              <w:rPr>
                <w:rFonts w:ascii="Arial" w:eastAsia="標楷體" w:hAnsi="標楷體" w:cs="Arial"/>
                <w:kern w:val="0"/>
              </w:rPr>
              <w:t>所在地主管機關管轄</w:t>
            </w:r>
            <w:r w:rsidRPr="00C8465B">
              <w:rPr>
                <w:rFonts w:ascii="Arial" w:eastAsia="標楷體" w:hAnsi="Arial" w:cs="Arial"/>
                <w:kern w:val="0"/>
              </w:rPr>
              <w:t>)</w:t>
            </w:r>
          </w:p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7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轉學籍不轉戶籍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6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家庭處遇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6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親職教育（含依兒少法第</w:t>
            </w:r>
            <w:r w:rsidRPr="00C8465B">
              <w:rPr>
                <w:rFonts w:ascii="Arial" w:eastAsia="標楷體" w:hAnsi="Arial" w:cs="Arial"/>
                <w:kern w:val="0"/>
              </w:rPr>
              <w:t>102</w:t>
            </w:r>
            <w:r w:rsidRPr="00C8465B">
              <w:rPr>
                <w:rFonts w:ascii="Arial" w:eastAsia="標楷體" w:hAnsi="標楷體" w:cs="Arial"/>
                <w:kern w:val="0"/>
              </w:rPr>
              <w:t>條所處之強制親職教育輔導）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1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父母、監護人或利害關係人</w:t>
            </w:r>
            <w:proofErr w:type="gramStart"/>
            <w:r w:rsidRPr="00C8465B">
              <w:rPr>
                <w:rFonts w:ascii="Arial" w:eastAsia="標楷體" w:hAnsi="標楷體" w:cs="Arial"/>
                <w:kern w:val="0"/>
              </w:rPr>
              <w:t>依兒少法</w:t>
            </w:r>
            <w:proofErr w:type="gramEnd"/>
            <w:r w:rsidRPr="00C8465B">
              <w:rPr>
                <w:rFonts w:ascii="Arial" w:eastAsia="標楷體" w:hAnsi="標楷體" w:cs="Arial"/>
                <w:kern w:val="0"/>
              </w:rPr>
              <w:t>第</w:t>
            </w:r>
            <w:r w:rsidRPr="00C8465B">
              <w:rPr>
                <w:rFonts w:ascii="Arial" w:eastAsia="標楷體" w:hAnsi="Arial" w:cs="Arial"/>
                <w:kern w:val="0"/>
              </w:rPr>
              <w:t>62</w:t>
            </w:r>
            <w:r w:rsidRPr="00C8465B">
              <w:rPr>
                <w:rFonts w:ascii="Arial" w:eastAsia="標楷體" w:hAnsi="標楷體" w:cs="Arial"/>
                <w:kern w:val="0"/>
              </w:rPr>
              <w:t>條申請委託安置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7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proofErr w:type="gramStart"/>
            <w:r w:rsidRPr="00C8465B">
              <w:rPr>
                <w:rFonts w:ascii="Arial" w:eastAsia="標楷體" w:hAnsi="標楷體" w:cs="Arial"/>
                <w:kern w:val="0"/>
              </w:rPr>
              <w:t>依兒少法</w:t>
            </w:r>
            <w:proofErr w:type="gramEnd"/>
            <w:r w:rsidRPr="00C8465B">
              <w:rPr>
                <w:rFonts w:ascii="Arial" w:eastAsia="標楷體" w:hAnsi="Arial" w:cs="Arial"/>
                <w:kern w:val="0"/>
              </w:rPr>
              <w:t>71</w:t>
            </w:r>
            <w:r w:rsidRPr="00C8465B">
              <w:rPr>
                <w:rFonts w:ascii="Arial" w:eastAsia="標楷體" w:hAnsi="標楷體" w:cs="Arial"/>
                <w:kern w:val="0"/>
              </w:rPr>
              <w:t>條聲請法院停止親權及改定監護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主管機關監護安置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5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出養及收養服務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B63" w:rsidRPr="00C8465B" w:rsidRDefault="00B91B63" w:rsidP="00112109">
            <w:pPr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追蹤輔導</w:t>
            </w:r>
            <w:proofErr w:type="gramStart"/>
            <w:r w:rsidRPr="00C8465B">
              <w:rPr>
                <w:rFonts w:ascii="Arial" w:eastAsia="標楷體" w:hAnsi="標楷體" w:cs="Arial"/>
                <w:kern w:val="0"/>
              </w:rPr>
              <w:t>（</w:t>
            </w:r>
            <w:proofErr w:type="gramEnd"/>
            <w:r w:rsidRPr="00C8465B">
              <w:rPr>
                <w:rFonts w:ascii="Arial" w:eastAsia="標楷體" w:hAnsi="標楷體" w:cs="Arial"/>
                <w:kern w:val="0"/>
              </w:rPr>
              <w:t>含依「無依兒童及少年安置處理辦法」第</w:t>
            </w:r>
            <w:r w:rsidRPr="00C8465B">
              <w:rPr>
                <w:rFonts w:ascii="Arial" w:eastAsia="標楷體" w:hAnsi="Arial" w:cs="Arial"/>
                <w:kern w:val="0"/>
              </w:rPr>
              <w:t>8</w:t>
            </w:r>
            <w:r w:rsidRPr="00C8465B">
              <w:rPr>
                <w:rFonts w:ascii="Arial" w:eastAsia="標楷體" w:hAnsi="標楷體" w:cs="Arial"/>
                <w:kern w:val="0"/>
              </w:rPr>
              <w:t>條所為之追蹤、輔導及協助。）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5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追蹤輔導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其他與個案處遇相關事項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B91B63" w:rsidRPr="00C8465B" w:rsidTr="00A85B6D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jc w:val="center"/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63" w:rsidRPr="00C8465B" w:rsidRDefault="00B91B63" w:rsidP="0011210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Arial" w:cs="Arial"/>
                <w:kern w:val="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安置費用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C8465B">
              <w:rPr>
                <w:rFonts w:ascii="Arial" w:eastAsia="標楷體" w:hAnsi="標楷體" w:cs="Arial"/>
                <w:kern w:val="0"/>
              </w:rPr>
              <w:t>兒少戶籍地主管機關支付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3" w:rsidRPr="00C8465B" w:rsidRDefault="00B91B63" w:rsidP="00112109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A654F3" w:rsidRDefault="00A654F3" w:rsidP="00475A2F">
      <w:pPr>
        <w:pStyle w:val="a3"/>
        <w:spacing w:line="560" w:lineRule="exact"/>
        <w:ind w:leftChars="118" w:left="1131" w:hangingChars="303" w:hanging="848"/>
        <w:rPr>
          <w:rFonts w:ascii="Arial" w:eastAsia="標楷體" w:hAnsi="Arial" w:cs="Arial"/>
          <w:kern w:val="0"/>
          <w:sz w:val="28"/>
          <w:szCs w:val="28"/>
        </w:rPr>
      </w:pPr>
    </w:p>
    <w:p w:rsidR="00A654F3" w:rsidRDefault="00A654F3">
      <w:pPr>
        <w:widowControl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br w:type="page"/>
      </w:r>
    </w:p>
    <w:p w:rsidR="00A654F3" w:rsidRDefault="00A654F3" w:rsidP="00A654F3">
      <w:pPr>
        <w:jc w:val="center"/>
        <w:rPr>
          <w:rFonts w:ascii="Arial" w:eastAsia="標楷體" w:cs="Arial"/>
          <w:b/>
          <w:bCs/>
          <w:sz w:val="32"/>
          <w:szCs w:val="32"/>
        </w:rPr>
      </w:pPr>
      <w:r>
        <w:rPr>
          <w:rFonts w:ascii="Arial" w:eastAsia="標楷體" w:cs="Arial" w:hint="eastAsia"/>
          <w:b/>
          <w:bCs/>
          <w:sz w:val="32"/>
          <w:szCs w:val="32"/>
        </w:rPr>
        <w:lastRenderedPageBreak/>
        <w:t>兒少保護跨轄區分工爭議案件</w:t>
      </w:r>
      <w:r w:rsidRPr="00E66848">
        <w:rPr>
          <w:rFonts w:ascii="Arial" w:eastAsia="標楷體" w:cs="Arial" w:hint="eastAsia"/>
          <w:b/>
          <w:bCs/>
          <w:sz w:val="32"/>
          <w:szCs w:val="32"/>
        </w:rPr>
        <w:t>申請協調</w:t>
      </w:r>
      <w:r>
        <w:rPr>
          <w:rFonts w:ascii="Arial" w:eastAsia="標楷體" w:cs="Arial" w:hint="eastAsia"/>
          <w:b/>
          <w:bCs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6023"/>
      </w:tblGrid>
      <w:tr w:rsidR="00A654F3" w:rsidTr="007130C5">
        <w:trPr>
          <w:trHeight w:val="545"/>
        </w:trPr>
        <w:tc>
          <w:tcPr>
            <w:tcW w:w="2660" w:type="dxa"/>
          </w:tcPr>
          <w:p w:rsidR="00A654F3" w:rsidRDefault="00A654F3" w:rsidP="003F72A7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申</w:t>
            </w:r>
            <w:r w:rsidR="003F72A7">
              <w:rPr>
                <w:rFonts w:ascii="Arial" w:eastAsia="標楷體" w:hAnsi="標楷體" w:cs="Arial" w:hint="eastAsia"/>
                <w:sz w:val="28"/>
                <w:szCs w:val="28"/>
              </w:rPr>
              <w:t>請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6466" w:type="dxa"/>
          </w:tcPr>
          <w:p w:rsidR="00A654F3" w:rsidRPr="00022C9A" w:rsidRDefault="00A654F3" w:rsidP="007130C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654F3" w:rsidTr="007130C5">
        <w:trPr>
          <w:trHeight w:val="2041"/>
        </w:trPr>
        <w:tc>
          <w:tcPr>
            <w:tcW w:w="2660" w:type="dxa"/>
          </w:tcPr>
          <w:p w:rsidR="00A654F3" w:rsidRDefault="00A654F3" w:rsidP="007130C5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案情摘要</w:t>
            </w:r>
          </w:p>
        </w:tc>
        <w:tc>
          <w:tcPr>
            <w:tcW w:w="6466" w:type="dxa"/>
          </w:tcPr>
          <w:p w:rsidR="00A654F3" w:rsidRPr="00022C9A" w:rsidRDefault="00A654F3" w:rsidP="007130C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654F3" w:rsidTr="007130C5">
        <w:trPr>
          <w:trHeight w:val="2041"/>
        </w:trPr>
        <w:tc>
          <w:tcPr>
            <w:tcW w:w="2660" w:type="dxa"/>
          </w:tcPr>
          <w:p w:rsidR="00A654F3" w:rsidRDefault="00A654F3" w:rsidP="007130C5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申請協調理由</w:t>
            </w:r>
          </w:p>
        </w:tc>
        <w:tc>
          <w:tcPr>
            <w:tcW w:w="6466" w:type="dxa"/>
          </w:tcPr>
          <w:p w:rsidR="00A654F3" w:rsidRPr="00022C9A" w:rsidRDefault="00A654F3" w:rsidP="007130C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654F3" w:rsidTr="007130C5">
        <w:trPr>
          <w:trHeight w:val="1984"/>
        </w:trPr>
        <w:tc>
          <w:tcPr>
            <w:tcW w:w="2660" w:type="dxa"/>
          </w:tcPr>
          <w:p w:rsidR="00A654F3" w:rsidRDefault="00A654F3" w:rsidP="007130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</w:p>
          <w:p w:rsidR="00A654F3" w:rsidRDefault="00A654F3" w:rsidP="007130C5">
            <w:pPr>
              <w:spacing w:line="400" w:lineRule="exact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（請說明「跨轄區兒童及少年保護個案權責分工處理原則」引用規定）</w:t>
            </w:r>
          </w:p>
        </w:tc>
        <w:tc>
          <w:tcPr>
            <w:tcW w:w="6466" w:type="dxa"/>
          </w:tcPr>
          <w:p w:rsidR="00A654F3" w:rsidRPr="00CA6BEF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  <w:u w:val="single"/>
              </w:rPr>
            </w:pPr>
          </w:p>
        </w:tc>
      </w:tr>
      <w:tr w:rsidR="00A654F3" w:rsidTr="007130C5">
        <w:trPr>
          <w:trHeight w:val="742"/>
        </w:trPr>
        <w:tc>
          <w:tcPr>
            <w:tcW w:w="2660" w:type="dxa"/>
          </w:tcPr>
          <w:p w:rsidR="00A654F3" w:rsidRPr="00E66848" w:rsidRDefault="00A654F3" w:rsidP="007130C5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66848">
              <w:rPr>
                <w:rFonts w:ascii="Arial" w:eastAsia="標楷體" w:hAnsi="標楷體" w:cs="Arial" w:hint="eastAsia"/>
                <w:sz w:val="28"/>
                <w:szCs w:val="28"/>
              </w:rPr>
              <w:t>本案</w:t>
            </w:r>
            <w:proofErr w:type="gramStart"/>
            <w:r w:rsidRPr="00E66848">
              <w:rPr>
                <w:rFonts w:ascii="Arial" w:eastAsia="標楷體" w:hAnsi="標楷體" w:cs="Arial" w:hint="eastAsia"/>
                <w:sz w:val="28"/>
                <w:szCs w:val="28"/>
              </w:rPr>
              <w:t>涉及跨轄爭議</w:t>
            </w:r>
            <w:proofErr w:type="gramEnd"/>
            <w:r w:rsidRPr="00E66848">
              <w:rPr>
                <w:rFonts w:ascii="Arial" w:eastAsia="標楷體" w:hAnsi="標楷體" w:cs="Arial" w:hint="eastAsia"/>
                <w:sz w:val="28"/>
                <w:szCs w:val="28"/>
              </w:rPr>
              <w:t>之其他縣市</w:t>
            </w:r>
          </w:p>
        </w:tc>
        <w:tc>
          <w:tcPr>
            <w:tcW w:w="6466" w:type="dxa"/>
          </w:tcPr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A654F3" w:rsidTr="007130C5">
        <w:trPr>
          <w:trHeight w:val="1529"/>
        </w:trPr>
        <w:tc>
          <w:tcPr>
            <w:tcW w:w="2660" w:type="dxa"/>
          </w:tcPr>
          <w:p w:rsidR="00A654F3" w:rsidRDefault="00A654F3" w:rsidP="007130C5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本案承辦人員</w:t>
            </w:r>
          </w:p>
        </w:tc>
        <w:tc>
          <w:tcPr>
            <w:tcW w:w="6466" w:type="dxa"/>
          </w:tcPr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姓名：</w:t>
            </w:r>
          </w:p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電話：</w:t>
            </w:r>
          </w:p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電子信箱：</w:t>
            </w:r>
          </w:p>
        </w:tc>
      </w:tr>
      <w:tr w:rsidR="00A654F3" w:rsidTr="007130C5">
        <w:trPr>
          <w:cantSplit/>
          <w:trHeight w:val="430"/>
        </w:trPr>
        <w:tc>
          <w:tcPr>
            <w:tcW w:w="2660" w:type="dxa"/>
            <w:vMerge w:val="restart"/>
          </w:tcPr>
          <w:p w:rsidR="00A654F3" w:rsidRDefault="00A654F3" w:rsidP="007130C5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核章欄</w:t>
            </w:r>
          </w:p>
          <w:p w:rsidR="00A654F3" w:rsidRDefault="00A654F3" w:rsidP="007130C5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6466" w:type="dxa"/>
          </w:tcPr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承辦人員</w:t>
            </w:r>
          </w:p>
        </w:tc>
      </w:tr>
      <w:tr w:rsidR="00A654F3" w:rsidTr="007130C5">
        <w:trPr>
          <w:cantSplit/>
          <w:trHeight w:val="430"/>
        </w:trPr>
        <w:tc>
          <w:tcPr>
            <w:tcW w:w="2660" w:type="dxa"/>
            <w:vMerge/>
          </w:tcPr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6466" w:type="dxa"/>
          </w:tcPr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單位主管</w:t>
            </w:r>
          </w:p>
        </w:tc>
      </w:tr>
      <w:tr w:rsidR="00A654F3" w:rsidTr="007130C5">
        <w:trPr>
          <w:cantSplit/>
          <w:trHeight w:val="430"/>
        </w:trPr>
        <w:tc>
          <w:tcPr>
            <w:tcW w:w="2660" w:type="dxa"/>
            <w:vMerge/>
          </w:tcPr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6466" w:type="dxa"/>
          </w:tcPr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局（處）長</w:t>
            </w:r>
          </w:p>
        </w:tc>
      </w:tr>
    </w:tbl>
    <w:p w:rsidR="00A654F3" w:rsidRPr="00426390" w:rsidRDefault="00A654F3" w:rsidP="00A654F3"/>
    <w:p w:rsidR="00A654F3" w:rsidRDefault="00A654F3">
      <w:pPr>
        <w:widowControl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br w:type="page"/>
      </w:r>
    </w:p>
    <w:p w:rsidR="00A654F3" w:rsidRDefault="00A654F3" w:rsidP="00A654F3">
      <w:pPr>
        <w:jc w:val="center"/>
        <w:rPr>
          <w:rFonts w:ascii="Arial" w:eastAsia="標楷體" w:cs="Arial"/>
          <w:b/>
          <w:bCs/>
          <w:sz w:val="32"/>
          <w:szCs w:val="32"/>
        </w:rPr>
      </w:pPr>
      <w:r>
        <w:rPr>
          <w:rFonts w:ascii="Arial" w:eastAsia="標楷體" w:cs="Arial" w:hint="eastAsia"/>
          <w:b/>
          <w:bCs/>
          <w:sz w:val="32"/>
          <w:szCs w:val="32"/>
        </w:rPr>
        <w:lastRenderedPageBreak/>
        <w:t>兒少保護跨轄區分工爭議案件</w:t>
      </w:r>
      <w:r w:rsidRPr="00E66848">
        <w:rPr>
          <w:rFonts w:ascii="Arial" w:eastAsia="標楷體" w:cs="Arial" w:hint="eastAsia"/>
          <w:b/>
          <w:bCs/>
          <w:sz w:val="32"/>
          <w:szCs w:val="32"/>
        </w:rPr>
        <w:t>答復</w:t>
      </w:r>
      <w:r>
        <w:rPr>
          <w:rFonts w:ascii="Arial" w:eastAsia="標楷體" w:cs="Arial" w:hint="eastAsia"/>
          <w:b/>
          <w:bCs/>
          <w:sz w:val="32"/>
          <w:szCs w:val="32"/>
        </w:rPr>
        <w:t>表</w:t>
      </w: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6764"/>
      </w:tblGrid>
      <w:tr w:rsidR="00A654F3" w:rsidTr="007130C5">
        <w:trPr>
          <w:trHeight w:val="622"/>
        </w:trPr>
        <w:tc>
          <w:tcPr>
            <w:tcW w:w="1823" w:type="dxa"/>
          </w:tcPr>
          <w:p w:rsidR="00A654F3" w:rsidRPr="00E1628D" w:rsidRDefault="00A654F3" w:rsidP="007130C5">
            <w:pPr>
              <w:spacing w:line="40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答復</w:t>
            </w: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6764" w:type="dxa"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A654F3" w:rsidTr="007130C5">
        <w:trPr>
          <w:trHeight w:val="2331"/>
        </w:trPr>
        <w:tc>
          <w:tcPr>
            <w:tcW w:w="1823" w:type="dxa"/>
          </w:tcPr>
          <w:p w:rsidR="00A654F3" w:rsidRPr="00E1628D" w:rsidRDefault="00A654F3" w:rsidP="007130C5">
            <w:pPr>
              <w:spacing w:line="40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答復</w:t>
            </w: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理由</w:t>
            </w:r>
          </w:p>
        </w:tc>
        <w:tc>
          <w:tcPr>
            <w:tcW w:w="6764" w:type="dxa"/>
          </w:tcPr>
          <w:p w:rsidR="00A654F3" w:rsidRPr="00EC44F9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A654F3" w:rsidTr="007130C5">
        <w:trPr>
          <w:trHeight w:val="636"/>
        </w:trPr>
        <w:tc>
          <w:tcPr>
            <w:tcW w:w="1823" w:type="dxa"/>
          </w:tcPr>
          <w:p w:rsidR="00A654F3" w:rsidRPr="00E1628D" w:rsidRDefault="00A654F3" w:rsidP="007130C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28D"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</w:p>
          <w:p w:rsidR="00A654F3" w:rsidRPr="00E1628D" w:rsidRDefault="00A654F3" w:rsidP="007130C5">
            <w:pPr>
              <w:spacing w:line="240" w:lineRule="exact"/>
              <w:jc w:val="center"/>
              <w:rPr>
                <w:rFonts w:ascii="Arial" w:eastAsia="標楷體" w:hAnsi="標楷體" w:cs="Arial"/>
              </w:rPr>
            </w:pPr>
            <w:r w:rsidRPr="00E1628D">
              <w:rPr>
                <w:rFonts w:ascii="標楷體" w:eastAsia="標楷體" w:hAnsi="標楷體" w:hint="eastAsia"/>
              </w:rPr>
              <w:t>（請說明「跨轄區兒童及少年保護個案權責分工處理原則」引用規定）</w:t>
            </w:r>
          </w:p>
        </w:tc>
        <w:tc>
          <w:tcPr>
            <w:tcW w:w="6764" w:type="dxa"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A654F3" w:rsidTr="007130C5">
        <w:trPr>
          <w:trHeight w:val="1367"/>
        </w:trPr>
        <w:tc>
          <w:tcPr>
            <w:tcW w:w="1823" w:type="dxa"/>
          </w:tcPr>
          <w:p w:rsidR="00A654F3" w:rsidRPr="00317A39" w:rsidRDefault="00A654F3" w:rsidP="007130C5">
            <w:pPr>
              <w:spacing w:line="400" w:lineRule="exact"/>
              <w:rPr>
                <w:rFonts w:ascii="Arial" w:eastAsia="標楷體" w:hAnsi="標楷體" w:cs="Arial"/>
              </w:rPr>
            </w:pPr>
            <w:r w:rsidRPr="00317A39">
              <w:rPr>
                <w:rFonts w:ascii="Arial" w:eastAsia="標楷體" w:hAnsi="標楷體" w:cs="Arial" w:hint="eastAsia"/>
              </w:rPr>
              <w:t>本案承辦人員</w:t>
            </w:r>
          </w:p>
        </w:tc>
        <w:tc>
          <w:tcPr>
            <w:tcW w:w="6764" w:type="dxa"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姓名：</w:t>
            </w:r>
            <w:r w:rsidRPr="00E1628D">
              <w:rPr>
                <w:rFonts w:ascii="Arial" w:eastAsia="標楷體" w:hAnsi="標楷體" w:cs="Arial"/>
                <w:sz w:val="28"/>
                <w:szCs w:val="28"/>
              </w:rPr>
              <w:t xml:space="preserve"> </w:t>
            </w:r>
          </w:p>
          <w:p w:rsidR="00A654F3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電話：</w:t>
            </w:r>
          </w:p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電子信箱：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     </w:t>
            </w:r>
          </w:p>
        </w:tc>
      </w:tr>
      <w:tr w:rsidR="00A654F3" w:rsidTr="007130C5">
        <w:trPr>
          <w:trHeight w:val="491"/>
        </w:trPr>
        <w:tc>
          <w:tcPr>
            <w:tcW w:w="1823" w:type="dxa"/>
            <w:vMerge w:val="restart"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核章欄</w:t>
            </w:r>
          </w:p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6764" w:type="dxa"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承辦人員</w:t>
            </w:r>
          </w:p>
        </w:tc>
      </w:tr>
      <w:tr w:rsidR="00A654F3" w:rsidTr="007130C5">
        <w:trPr>
          <w:trHeight w:val="491"/>
        </w:trPr>
        <w:tc>
          <w:tcPr>
            <w:tcW w:w="1823" w:type="dxa"/>
            <w:vMerge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6764" w:type="dxa"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單位主管</w:t>
            </w:r>
          </w:p>
        </w:tc>
      </w:tr>
      <w:tr w:rsidR="00A654F3" w:rsidTr="007130C5">
        <w:trPr>
          <w:trHeight w:val="491"/>
        </w:trPr>
        <w:tc>
          <w:tcPr>
            <w:tcW w:w="1823" w:type="dxa"/>
            <w:vMerge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6764" w:type="dxa"/>
          </w:tcPr>
          <w:p w:rsidR="00A654F3" w:rsidRPr="00E1628D" w:rsidRDefault="00A654F3" w:rsidP="007130C5">
            <w:pPr>
              <w:spacing w:line="400" w:lineRule="exact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局（處）長</w:t>
            </w:r>
          </w:p>
        </w:tc>
      </w:tr>
      <w:tr w:rsidR="00A654F3" w:rsidTr="007130C5">
        <w:trPr>
          <w:trHeight w:val="491"/>
        </w:trPr>
        <w:tc>
          <w:tcPr>
            <w:tcW w:w="8587" w:type="dxa"/>
            <w:gridSpan w:val="2"/>
          </w:tcPr>
          <w:p w:rsidR="00A654F3" w:rsidRPr="00E1628D" w:rsidRDefault="00A654F3" w:rsidP="007130C5">
            <w:pPr>
              <w:spacing w:line="400" w:lineRule="exact"/>
              <w:ind w:leftChars="-1" w:left="704" w:hangingChars="252" w:hanging="706"/>
              <w:rPr>
                <w:rFonts w:ascii="Arial" w:eastAsia="標楷體" w:hAnsi="標楷體" w:cs="Arial"/>
                <w:sz w:val="28"/>
                <w:szCs w:val="28"/>
              </w:rPr>
            </w:pP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>備註：</w:t>
            </w:r>
            <w:r w:rsidRPr="00E1628D"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</w:tbl>
    <w:p w:rsidR="00A654F3" w:rsidRDefault="00A654F3" w:rsidP="00A654F3">
      <w:pPr>
        <w:spacing w:line="400" w:lineRule="exact"/>
        <w:rPr>
          <w:rFonts w:ascii="Arial" w:eastAsia="標楷體" w:hAnsi="標楷體" w:cs="Arial"/>
          <w:sz w:val="28"/>
          <w:szCs w:val="28"/>
        </w:rPr>
      </w:pPr>
    </w:p>
    <w:p w:rsidR="00A654F3" w:rsidRDefault="00A654F3" w:rsidP="00A654F3">
      <w:pPr>
        <w:widowControl/>
        <w:rPr>
          <w:rFonts w:ascii="Arial" w:eastAsia="標楷體" w:hAnsi="標楷體" w:cs="Arial"/>
          <w:sz w:val="28"/>
          <w:szCs w:val="28"/>
        </w:rPr>
      </w:pPr>
    </w:p>
    <w:p w:rsidR="00A654F3" w:rsidRPr="009C117A" w:rsidRDefault="00A654F3" w:rsidP="00A654F3"/>
    <w:p w:rsidR="00B91B63" w:rsidRPr="00A654F3" w:rsidRDefault="00B91B63" w:rsidP="00475A2F">
      <w:pPr>
        <w:pStyle w:val="a3"/>
        <w:spacing w:line="560" w:lineRule="exact"/>
        <w:ind w:leftChars="118" w:left="1131" w:hangingChars="303" w:hanging="848"/>
        <w:rPr>
          <w:rFonts w:ascii="Arial" w:eastAsia="標楷體" w:hAnsi="Arial" w:cs="Arial"/>
          <w:kern w:val="0"/>
          <w:sz w:val="28"/>
          <w:szCs w:val="28"/>
        </w:rPr>
      </w:pPr>
    </w:p>
    <w:sectPr w:rsidR="00B91B63" w:rsidRPr="00A654F3" w:rsidSect="002419B4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68" w:rsidRDefault="00004F68" w:rsidP="008B41DD">
      <w:r>
        <w:separator/>
      </w:r>
    </w:p>
  </w:endnote>
  <w:endnote w:type="continuationSeparator" w:id="0">
    <w:p w:rsidR="00004F68" w:rsidRDefault="00004F68" w:rsidP="008B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5E" w:rsidRDefault="006E4ED8">
    <w:pPr>
      <w:pStyle w:val="a6"/>
      <w:jc w:val="center"/>
    </w:pPr>
    <w:fldSimple w:instr=" PAGE   \* MERGEFORMAT ">
      <w:r w:rsidR="00037656" w:rsidRPr="00037656">
        <w:rPr>
          <w:noProof/>
          <w:lang w:val="zh-TW"/>
        </w:rPr>
        <w:t>1</w:t>
      </w:r>
    </w:fldSimple>
  </w:p>
  <w:p w:rsidR="00E85C5E" w:rsidRDefault="00E85C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68" w:rsidRDefault="00004F68" w:rsidP="008B41DD">
      <w:r>
        <w:separator/>
      </w:r>
    </w:p>
  </w:footnote>
  <w:footnote w:type="continuationSeparator" w:id="0">
    <w:p w:rsidR="00004F68" w:rsidRDefault="00004F68" w:rsidP="008B4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0B2"/>
    <w:multiLevelType w:val="hybridMultilevel"/>
    <w:tmpl w:val="A6489DBC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90917"/>
    <w:multiLevelType w:val="hybridMultilevel"/>
    <w:tmpl w:val="E3D4CA52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A614F"/>
    <w:multiLevelType w:val="hybridMultilevel"/>
    <w:tmpl w:val="A9EEC4D4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F854BC"/>
    <w:multiLevelType w:val="hybridMultilevel"/>
    <w:tmpl w:val="0CE054EC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AE3FD4"/>
    <w:multiLevelType w:val="hybridMultilevel"/>
    <w:tmpl w:val="B14AE8AC"/>
    <w:lvl w:ilvl="0" w:tplc="17DEEE4E">
      <w:start w:val="1"/>
      <w:numFmt w:val="decimal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>
    <w:nsid w:val="1B4C653A"/>
    <w:multiLevelType w:val="hybridMultilevel"/>
    <w:tmpl w:val="E864FA9A"/>
    <w:lvl w:ilvl="0" w:tplc="8F3ED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9CDD60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2A5A09"/>
    <w:multiLevelType w:val="hybridMultilevel"/>
    <w:tmpl w:val="A7F26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60791B"/>
    <w:multiLevelType w:val="hybridMultilevel"/>
    <w:tmpl w:val="D414981C"/>
    <w:lvl w:ilvl="0" w:tplc="C048337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1F9141E5"/>
    <w:multiLevelType w:val="hybridMultilevel"/>
    <w:tmpl w:val="4E84B3C6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C23443"/>
    <w:multiLevelType w:val="hybridMultilevel"/>
    <w:tmpl w:val="7E1A38AA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2676A6"/>
    <w:multiLevelType w:val="hybridMultilevel"/>
    <w:tmpl w:val="2A1CFC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35D8626E"/>
    <w:multiLevelType w:val="hybridMultilevel"/>
    <w:tmpl w:val="CD32B0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1375D0"/>
    <w:multiLevelType w:val="hybridMultilevel"/>
    <w:tmpl w:val="0FE2ACA8"/>
    <w:lvl w:ilvl="0" w:tplc="8BBAC6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EA92D23"/>
    <w:multiLevelType w:val="hybridMultilevel"/>
    <w:tmpl w:val="F5A0B468"/>
    <w:lvl w:ilvl="0" w:tplc="A162980E">
      <w:start w:val="1"/>
      <w:numFmt w:val="taiwaneseCountingThousand"/>
      <w:lvlText w:val="（%1）"/>
      <w:lvlJc w:val="left"/>
      <w:pPr>
        <w:ind w:left="1310" w:hanging="88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486C1A3F"/>
    <w:multiLevelType w:val="hybridMultilevel"/>
    <w:tmpl w:val="1B84F106"/>
    <w:lvl w:ilvl="0" w:tplc="B8508A9A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>
    <w:nsid w:val="5578313E"/>
    <w:multiLevelType w:val="hybridMultilevel"/>
    <w:tmpl w:val="8B162DDA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251071"/>
    <w:multiLevelType w:val="hybridMultilevel"/>
    <w:tmpl w:val="CBEA4B9E"/>
    <w:lvl w:ilvl="0" w:tplc="B8508A9A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565B1F3B"/>
    <w:multiLevelType w:val="hybridMultilevel"/>
    <w:tmpl w:val="9D2C31F6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E672E4"/>
    <w:multiLevelType w:val="hybridMultilevel"/>
    <w:tmpl w:val="DCEC0E0A"/>
    <w:lvl w:ilvl="0" w:tplc="B8508A9A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>
    <w:nsid w:val="613F7C1A"/>
    <w:multiLevelType w:val="hybridMultilevel"/>
    <w:tmpl w:val="A8C2BD48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D6097A"/>
    <w:multiLevelType w:val="hybridMultilevel"/>
    <w:tmpl w:val="7730100A"/>
    <w:lvl w:ilvl="0" w:tplc="8BBAC6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F3D1F03"/>
    <w:multiLevelType w:val="hybridMultilevel"/>
    <w:tmpl w:val="BF28F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7"/>
  </w:num>
  <w:num w:numId="15">
    <w:abstractNumId w:val="9"/>
  </w:num>
  <w:num w:numId="16">
    <w:abstractNumId w:val="2"/>
  </w:num>
  <w:num w:numId="17">
    <w:abstractNumId w:val="12"/>
  </w:num>
  <w:num w:numId="18">
    <w:abstractNumId w:val="21"/>
  </w:num>
  <w:num w:numId="19">
    <w:abstractNumId w:val="4"/>
  </w:num>
  <w:num w:numId="20">
    <w:abstractNumId w:val="18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B56"/>
    <w:rsid w:val="00004F68"/>
    <w:rsid w:val="00037656"/>
    <w:rsid w:val="000B52EF"/>
    <w:rsid w:val="000B6DAF"/>
    <w:rsid w:val="00112109"/>
    <w:rsid w:val="001444F1"/>
    <w:rsid w:val="00163E7F"/>
    <w:rsid w:val="002278B9"/>
    <w:rsid w:val="002419B4"/>
    <w:rsid w:val="00244DDD"/>
    <w:rsid w:val="002D507B"/>
    <w:rsid w:val="00303A5F"/>
    <w:rsid w:val="00307ACB"/>
    <w:rsid w:val="003B1B56"/>
    <w:rsid w:val="003E4945"/>
    <w:rsid w:val="003F72A7"/>
    <w:rsid w:val="00421CD1"/>
    <w:rsid w:val="0044796C"/>
    <w:rsid w:val="00475A2F"/>
    <w:rsid w:val="0048272C"/>
    <w:rsid w:val="004868A6"/>
    <w:rsid w:val="00535CE3"/>
    <w:rsid w:val="005C3A81"/>
    <w:rsid w:val="005E5BDB"/>
    <w:rsid w:val="00602338"/>
    <w:rsid w:val="00623908"/>
    <w:rsid w:val="006C69AC"/>
    <w:rsid w:val="006E4ED8"/>
    <w:rsid w:val="0071269E"/>
    <w:rsid w:val="007130C5"/>
    <w:rsid w:val="007877C1"/>
    <w:rsid w:val="008B41DD"/>
    <w:rsid w:val="00921E6B"/>
    <w:rsid w:val="009C0E45"/>
    <w:rsid w:val="009D4694"/>
    <w:rsid w:val="009F3F6E"/>
    <w:rsid w:val="00A654F3"/>
    <w:rsid w:val="00A85B6D"/>
    <w:rsid w:val="00AE62FE"/>
    <w:rsid w:val="00B56907"/>
    <w:rsid w:val="00B57D74"/>
    <w:rsid w:val="00B7334A"/>
    <w:rsid w:val="00B91B63"/>
    <w:rsid w:val="00BD4358"/>
    <w:rsid w:val="00C11CFB"/>
    <w:rsid w:val="00C500AD"/>
    <w:rsid w:val="00C8465B"/>
    <w:rsid w:val="00CB1511"/>
    <w:rsid w:val="00D0784C"/>
    <w:rsid w:val="00D24189"/>
    <w:rsid w:val="00D262D0"/>
    <w:rsid w:val="00D33C78"/>
    <w:rsid w:val="00D85CC1"/>
    <w:rsid w:val="00D876E0"/>
    <w:rsid w:val="00DC0951"/>
    <w:rsid w:val="00DC3EA5"/>
    <w:rsid w:val="00DE2C92"/>
    <w:rsid w:val="00E11D88"/>
    <w:rsid w:val="00E37181"/>
    <w:rsid w:val="00E66848"/>
    <w:rsid w:val="00E85C5E"/>
    <w:rsid w:val="00F672ED"/>
    <w:rsid w:val="00FD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5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56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B1B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3B1B56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law1">
    <w:name w:val="law1"/>
    <w:basedOn w:val="a0"/>
    <w:rsid w:val="003B1B56"/>
    <w:rPr>
      <w:strike w:val="0"/>
      <w:dstrike w:val="0"/>
      <w:color w:val="1B1B1B"/>
      <w:sz w:val="26"/>
      <w:szCs w:val="26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8B4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41DD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B4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41DD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BEEAE-5DE5-4FE9-8E11-5FC1076D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chinchu</dc:creator>
  <cp:lastModifiedBy>yenchang</cp:lastModifiedBy>
  <cp:revision>3</cp:revision>
  <dcterms:created xsi:type="dcterms:W3CDTF">2014-04-08T05:57:00Z</dcterms:created>
  <dcterms:modified xsi:type="dcterms:W3CDTF">2014-04-08T06:02:00Z</dcterms:modified>
</cp:coreProperties>
</file>